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F82" w:rsidRDefault="00455F82" w:rsidP="007A5CE8">
      <w:pPr>
        <w:spacing w:after="0" w:line="240" w:lineRule="auto"/>
        <w:ind w:left="540"/>
        <w:rPr>
          <w:rFonts w:ascii="Arial" w:eastAsia="Times New Roman" w:hAnsi="Arial" w:cs="Arial"/>
          <w:b/>
          <w:bCs/>
          <w:sz w:val="32"/>
          <w:szCs w:val="32"/>
          <w:lang w:val="en-US"/>
        </w:rPr>
      </w:pPr>
      <w:r>
        <w:rPr>
          <w:rFonts w:ascii="Arial" w:eastAsia="Times New Roman" w:hAnsi="Arial" w:cs="Arial"/>
          <w:b/>
          <w:bCs/>
          <w:sz w:val="32"/>
          <w:szCs w:val="32"/>
          <w:lang w:val="en-US"/>
        </w:rPr>
        <w:t>Software End Of Life (EOL) definition</w:t>
      </w:r>
    </w:p>
    <w:p w:rsidR="007A5CE8" w:rsidRPr="007A5CE8" w:rsidRDefault="00455F82" w:rsidP="007A5CE8">
      <w:pPr>
        <w:spacing w:after="0" w:line="240" w:lineRule="auto"/>
        <w:ind w:left="540"/>
        <w:rPr>
          <w:rFonts w:ascii="Arial" w:eastAsia="Times New Roman" w:hAnsi="Arial" w:cs="Arial"/>
          <w:b/>
          <w:bCs/>
          <w:sz w:val="32"/>
          <w:szCs w:val="32"/>
          <w:lang w:val="en-US"/>
        </w:rPr>
      </w:pPr>
      <w:r>
        <w:rPr>
          <w:rFonts w:ascii="Arial" w:eastAsia="Times New Roman" w:hAnsi="Arial" w:cs="Arial"/>
          <w:b/>
          <w:bCs/>
          <w:sz w:val="32"/>
          <w:szCs w:val="32"/>
          <w:lang w:val="en-US"/>
        </w:rPr>
        <w:t>For Arc Pro 6.1 Call Center and Attendant Console</w:t>
      </w:r>
      <w:r w:rsidR="007A5CE8" w:rsidRPr="007A5CE8">
        <w:rPr>
          <w:rFonts w:ascii="Arial" w:eastAsia="Times New Roman" w:hAnsi="Arial" w:cs="Arial"/>
          <w:b/>
          <w:bCs/>
          <w:sz w:val="32"/>
          <w:szCs w:val="32"/>
          <w:lang w:val="en-US"/>
        </w:rPr>
        <w:t xml:space="preserve"> </w:t>
      </w:r>
    </w:p>
    <w:p w:rsidR="007A5CE8" w:rsidRPr="007A5CE8" w:rsidRDefault="007A5CE8" w:rsidP="007A5CE8">
      <w:pPr>
        <w:spacing w:after="0" w:line="240" w:lineRule="auto"/>
        <w:ind w:left="540"/>
        <w:rPr>
          <w:rFonts w:ascii="Calibri" w:eastAsia="Times New Roman" w:hAnsi="Calibri" w:cs="Calibri"/>
        </w:rPr>
      </w:pPr>
      <w:r w:rsidRPr="007A5CE8">
        <w:rPr>
          <w:rFonts w:ascii="Calibri" w:eastAsia="Times New Roman" w:hAnsi="Calibri" w:cs="Calibri"/>
        </w:rPr>
        <w:t> </w:t>
      </w:r>
    </w:p>
    <w:p w:rsidR="007A5CE8" w:rsidRPr="007A5CE8" w:rsidRDefault="007A5CE8" w:rsidP="007A5CE8">
      <w:pPr>
        <w:spacing w:after="0" w:line="240" w:lineRule="auto"/>
        <w:ind w:left="540"/>
        <w:rPr>
          <w:rFonts w:ascii="Cambria" w:eastAsia="Times New Roman" w:hAnsi="Cambria" w:cs="Times New Roman"/>
          <w:b/>
          <w:bCs/>
          <w:color w:val="365F91"/>
          <w:sz w:val="28"/>
          <w:szCs w:val="28"/>
          <w:lang w:val="en-US"/>
        </w:rPr>
      </w:pPr>
      <w:r w:rsidRPr="007A5CE8">
        <w:rPr>
          <w:rFonts w:ascii="Cambria" w:eastAsia="Times New Roman" w:hAnsi="Cambria" w:cs="Times New Roman"/>
          <w:b/>
          <w:bCs/>
          <w:color w:val="365F91"/>
          <w:sz w:val="28"/>
          <w:szCs w:val="28"/>
          <w:lang w:val="en-US"/>
        </w:rPr>
        <w:t>Document History</w:t>
      </w:r>
    </w:p>
    <w:p w:rsidR="007A5CE8" w:rsidRPr="007A5CE8" w:rsidRDefault="007A5CE8" w:rsidP="007A5CE8">
      <w:pPr>
        <w:spacing w:after="0" w:line="240" w:lineRule="auto"/>
        <w:ind w:left="540"/>
        <w:rPr>
          <w:rFonts w:ascii="Calibri" w:eastAsia="Times New Roman" w:hAnsi="Calibri" w:cs="Calibri"/>
        </w:rPr>
      </w:pPr>
      <w:r w:rsidRPr="007A5CE8">
        <w:rPr>
          <w:rFonts w:ascii="Calibri" w:eastAsia="Times New Roman" w:hAnsi="Calibri" w:cs="Calibri"/>
        </w:rPr>
        <w:t> </w:t>
      </w:r>
    </w:p>
    <w:tbl>
      <w:tblPr>
        <w:tblW w:w="0" w:type="auto"/>
        <w:tblInd w:w="144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568"/>
        <w:gridCol w:w="2160"/>
        <w:gridCol w:w="998"/>
        <w:gridCol w:w="1297"/>
      </w:tblGrid>
      <w:tr w:rsidR="007A5CE8" w:rsidRPr="007A5CE8" w:rsidTr="007A5CE8">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Reason of Modification</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Author/Reviewer</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rPr>
            </w:pPr>
            <w:r w:rsidRPr="007A5CE8">
              <w:rPr>
                <w:rFonts w:eastAsia="Times New Roman" w:cstheme="minorHAnsi"/>
                <w:sz w:val="16"/>
                <w:szCs w:val="24"/>
              </w:rPr>
              <w:t>Version</w:t>
            </w:r>
          </w:p>
        </w:tc>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Date</w:t>
            </w:r>
          </w:p>
        </w:tc>
      </w:tr>
      <w:tr w:rsidR="007A5CE8" w:rsidRPr="007A5CE8" w:rsidTr="007A5CE8">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bookmarkStart w:id="0" w:name="_GoBack"/>
            <w:r w:rsidRPr="007A5CE8">
              <w:rPr>
                <w:rFonts w:eastAsia="Times New Roman" w:cstheme="minorHAnsi"/>
                <w:sz w:val="16"/>
                <w:szCs w:val="24"/>
                <w:lang w:val="en-US"/>
              </w:rPr>
              <w:t>Created</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Patrick Gallagher</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1.0</w:t>
            </w:r>
          </w:p>
        </w:tc>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22/11/05</w:t>
            </w:r>
          </w:p>
        </w:tc>
      </w:tr>
      <w:bookmarkEnd w:id="0"/>
      <w:tr w:rsidR="007A5CE8" w:rsidRPr="007A5CE8" w:rsidTr="007A5CE8">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Updated</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Patrick Gallagher</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1.1</w:t>
            </w:r>
          </w:p>
        </w:tc>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8/2/06</w:t>
            </w:r>
          </w:p>
        </w:tc>
      </w:tr>
      <w:tr w:rsidR="007A5CE8" w:rsidRPr="007A5CE8" w:rsidTr="007A5CE8">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Updated</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Bennie Grant</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1.2</w:t>
            </w:r>
          </w:p>
        </w:tc>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8/6/06</w:t>
            </w:r>
          </w:p>
        </w:tc>
      </w:tr>
      <w:tr w:rsidR="007A5CE8" w:rsidRPr="007A5CE8" w:rsidTr="007A5CE8">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Updated</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Peter Haigh</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1.3</w:t>
            </w:r>
          </w:p>
        </w:tc>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7/4/08</w:t>
            </w:r>
          </w:p>
        </w:tc>
      </w:tr>
      <w:tr w:rsidR="007A5CE8" w:rsidRPr="007A5CE8" w:rsidTr="007A5CE8">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Updated</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Peter Haigh</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1.4</w:t>
            </w:r>
          </w:p>
        </w:tc>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10/6/08</w:t>
            </w:r>
          </w:p>
        </w:tc>
      </w:tr>
      <w:tr w:rsidR="007A5CE8" w:rsidRPr="007A5CE8" w:rsidTr="007A5CE8">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Updated</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Rupert Adair</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9C1A05" w:rsidP="007A5CE8">
            <w:pPr>
              <w:spacing w:after="0" w:line="240" w:lineRule="auto"/>
              <w:rPr>
                <w:rFonts w:eastAsia="Times New Roman" w:cstheme="minorHAnsi"/>
                <w:sz w:val="16"/>
                <w:szCs w:val="24"/>
                <w:lang w:val="en-US"/>
              </w:rPr>
            </w:pPr>
            <w:r>
              <w:rPr>
                <w:rFonts w:eastAsia="Times New Roman" w:cstheme="minorHAnsi"/>
                <w:sz w:val="16"/>
                <w:szCs w:val="24"/>
                <w:lang w:val="en-US"/>
              </w:rPr>
              <w:t>1.</w:t>
            </w:r>
            <w:r w:rsidR="007A5CE8" w:rsidRPr="007A5CE8">
              <w:rPr>
                <w:rFonts w:eastAsia="Times New Roman" w:cstheme="minorHAnsi"/>
                <w:sz w:val="16"/>
                <w:szCs w:val="24"/>
                <w:lang w:val="en-US"/>
              </w:rPr>
              <w:t>6</w:t>
            </w:r>
          </w:p>
        </w:tc>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27/08/09</w:t>
            </w:r>
          </w:p>
        </w:tc>
      </w:tr>
      <w:tr w:rsidR="007A5CE8" w:rsidRPr="007A5CE8" w:rsidTr="007A5CE8">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Updated</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Rupert Adair</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1.7</w:t>
            </w:r>
          </w:p>
        </w:tc>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7A5CE8" w:rsidRDefault="007A5CE8" w:rsidP="007A5CE8">
            <w:pPr>
              <w:spacing w:after="0" w:line="240" w:lineRule="auto"/>
              <w:rPr>
                <w:rFonts w:eastAsia="Times New Roman" w:cstheme="minorHAnsi"/>
                <w:sz w:val="16"/>
                <w:szCs w:val="24"/>
                <w:lang w:val="en-US"/>
              </w:rPr>
            </w:pPr>
            <w:r w:rsidRPr="007A5CE8">
              <w:rPr>
                <w:rFonts w:eastAsia="Times New Roman" w:cstheme="minorHAnsi"/>
                <w:sz w:val="16"/>
                <w:szCs w:val="24"/>
                <w:lang w:val="en-US"/>
              </w:rPr>
              <w:t>25/03/10</w:t>
            </w:r>
          </w:p>
        </w:tc>
      </w:tr>
      <w:tr w:rsidR="00A41B75" w:rsidRPr="007A5CE8" w:rsidTr="007A5CE8">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41B75" w:rsidRPr="007A5CE8" w:rsidRDefault="00A41B75" w:rsidP="007A5CE8">
            <w:pPr>
              <w:spacing w:after="0" w:line="240" w:lineRule="auto"/>
              <w:rPr>
                <w:rFonts w:eastAsia="Times New Roman" w:cstheme="minorHAnsi"/>
                <w:sz w:val="16"/>
                <w:szCs w:val="24"/>
                <w:lang w:val="en-US"/>
              </w:rPr>
            </w:pPr>
            <w:r>
              <w:rPr>
                <w:rFonts w:eastAsia="Times New Roman" w:cstheme="minorHAnsi"/>
                <w:sz w:val="16"/>
                <w:szCs w:val="24"/>
                <w:lang w:val="en-US"/>
              </w:rPr>
              <w:t>Updated</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41B75" w:rsidRPr="007A5CE8" w:rsidRDefault="00A41B75" w:rsidP="007A5CE8">
            <w:pPr>
              <w:spacing w:after="0" w:line="240" w:lineRule="auto"/>
              <w:rPr>
                <w:rFonts w:eastAsia="Times New Roman" w:cstheme="minorHAnsi"/>
                <w:sz w:val="16"/>
                <w:szCs w:val="24"/>
                <w:lang w:val="en-US"/>
              </w:rPr>
            </w:pPr>
            <w:r>
              <w:rPr>
                <w:rFonts w:eastAsia="Times New Roman" w:cstheme="minorHAnsi"/>
                <w:sz w:val="16"/>
                <w:szCs w:val="24"/>
                <w:lang w:val="en-US"/>
              </w:rPr>
              <w:t>Rupert Adair</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41B75" w:rsidRPr="007A5CE8" w:rsidRDefault="00A41B75" w:rsidP="007A5CE8">
            <w:pPr>
              <w:spacing w:after="0" w:line="240" w:lineRule="auto"/>
              <w:rPr>
                <w:rFonts w:eastAsia="Times New Roman" w:cstheme="minorHAnsi"/>
                <w:sz w:val="16"/>
                <w:szCs w:val="24"/>
                <w:lang w:val="en-US"/>
              </w:rPr>
            </w:pPr>
            <w:r>
              <w:rPr>
                <w:rFonts w:eastAsia="Times New Roman" w:cstheme="minorHAnsi"/>
                <w:sz w:val="16"/>
                <w:szCs w:val="24"/>
                <w:lang w:val="en-US"/>
              </w:rPr>
              <w:t>1.8</w:t>
            </w:r>
          </w:p>
        </w:tc>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41B75" w:rsidRPr="007A5CE8" w:rsidRDefault="00A41B75" w:rsidP="007A5CE8">
            <w:pPr>
              <w:spacing w:after="0" w:line="240" w:lineRule="auto"/>
              <w:rPr>
                <w:rFonts w:eastAsia="Times New Roman" w:cstheme="minorHAnsi"/>
                <w:sz w:val="16"/>
                <w:szCs w:val="24"/>
                <w:lang w:val="en-US"/>
              </w:rPr>
            </w:pPr>
            <w:r>
              <w:rPr>
                <w:rFonts w:eastAsia="Times New Roman" w:cstheme="minorHAnsi"/>
                <w:sz w:val="16"/>
                <w:szCs w:val="24"/>
                <w:lang w:val="en-US"/>
              </w:rPr>
              <w:t>30/07/10</w:t>
            </w:r>
          </w:p>
        </w:tc>
      </w:tr>
      <w:tr w:rsidR="00B8390A" w:rsidRPr="007A5CE8" w:rsidTr="007A5CE8">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8390A" w:rsidRDefault="00B8390A" w:rsidP="007A5CE8">
            <w:pPr>
              <w:spacing w:after="0" w:line="240" w:lineRule="auto"/>
              <w:rPr>
                <w:rFonts w:eastAsia="Times New Roman" w:cstheme="minorHAnsi"/>
                <w:sz w:val="16"/>
                <w:szCs w:val="24"/>
                <w:lang w:val="en-US"/>
              </w:rPr>
            </w:pPr>
            <w:r>
              <w:rPr>
                <w:rFonts w:eastAsia="Times New Roman" w:cstheme="minorHAnsi"/>
                <w:sz w:val="16"/>
                <w:szCs w:val="24"/>
                <w:lang w:val="en-US"/>
              </w:rPr>
              <w:t>Updated</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8390A" w:rsidRDefault="00B8390A" w:rsidP="007A5CE8">
            <w:pPr>
              <w:spacing w:after="0" w:line="240" w:lineRule="auto"/>
              <w:rPr>
                <w:rFonts w:eastAsia="Times New Roman" w:cstheme="minorHAnsi"/>
                <w:sz w:val="16"/>
                <w:szCs w:val="24"/>
                <w:lang w:val="en-US"/>
              </w:rPr>
            </w:pPr>
            <w:r>
              <w:rPr>
                <w:rFonts w:eastAsia="Times New Roman" w:cstheme="minorHAnsi"/>
                <w:sz w:val="16"/>
                <w:szCs w:val="24"/>
                <w:lang w:val="en-US"/>
              </w:rPr>
              <w:t>Rupert Adair</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8390A" w:rsidRDefault="00B8390A" w:rsidP="007A5CE8">
            <w:pPr>
              <w:spacing w:after="0" w:line="240" w:lineRule="auto"/>
              <w:rPr>
                <w:rFonts w:eastAsia="Times New Roman" w:cstheme="minorHAnsi"/>
                <w:sz w:val="16"/>
                <w:szCs w:val="24"/>
                <w:lang w:val="en-US"/>
              </w:rPr>
            </w:pPr>
            <w:r>
              <w:rPr>
                <w:rFonts w:eastAsia="Times New Roman" w:cstheme="minorHAnsi"/>
                <w:sz w:val="16"/>
                <w:szCs w:val="24"/>
                <w:lang w:val="en-US"/>
              </w:rPr>
              <w:t>1.9</w:t>
            </w:r>
          </w:p>
        </w:tc>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8390A" w:rsidRDefault="00B8390A" w:rsidP="007A5CE8">
            <w:pPr>
              <w:spacing w:after="0" w:line="240" w:lineRule="auto"/>
              <w:rPr>
                <w:rFonts w:eastAsia="Times New Roman" w:cstheme="minorHAnsi"/>
                <w:sz w:val="16"/>
                <w:szCs w:val="24"/>
                <w:lang w:val="en-US"/>
              </w:rPr>
            </w:pPr>
            <w:r>
              <w:rPr>
                <w:rFonts w:eastAsia="Times New Roman" w:cstheme="minorHAnsi"/>
                <w:sz w:val="16"/>
                <w:szCs w:val="24"/>
                <w:lang w:val="en-US"/>
              </w:rPr>
              <w:t>06/06/11</w:t>
            </w:r>
          </w:p>
        </w:tc>
      </w:tr>
      <w:tr w:rsidR="009C1A05" w:rsidRPr="007A5CE8" w:rsidTr="007A5CE8">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Default="009C1A05" w:rsidP="007A5CE8">
            <w:pPr>
              <w:spacing w:after="0" w:line="240" w:lineRule="auto"/>
              <w:rPr>
                <w:rFonts w:eastAsia="Times New Roman" w:cstheme="minorHAnsi"/>
                <w:sz w:val="16"/>
                <w:szCs w:val="24"/>
                <w:lang w:val="en-US"/>
              </w:rPr>
            </w:pPr>
            <w:r>
              <w:rPr>
                <w:rFonts w:eastAsia="Times New Roman" w:cstheme="minorHAnsi"/>
                <w:sz w:val="16"/>
                <w:szCs w:val="24"/>
                <w:lang w:val="en-US"/>
              </w:rPr>
              <w:t>Updated</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Default="009C1A05" w:rsidP="007A5CE8">
            <w:pPr>
              <w:spacing w:after="0" w:line="240" w:lineRule="auto"/>
              <w:rPr>
                <w:rFonts w:eastAsia="Times New Roman" w:cstheme="minorHAnsi"/>
                <w:sz w:val="16"/>
                <w:szCs w:val="24"/>
                <w:lang w:val="en-US"/>
              </w:rPr>
            </w:pPr>
            <w:r>
              <w:rPr>
                <w:rFonts w:eastAsia="Times New Roman" w:cstheme="minorHAnsi"/>
                <w:sz w:val="16"/>
                <w:szCs w:val="24"/>
                <w:lang w:val="en-US"/>
              </w:rPr>
              <w:t>Rupert Adair</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Default="009C1A05" w:rsidP="007A5CE8">
            <w:pPr>
              <w:spacing w:after="0" w:line="240" w:lineRule="auto"/>
              <w:rPr>
                <w:rFonts w:eastAsia="Times New Roman" w:cstheme="minorHAnsi"/>
                <w:sz w:val="16"/>
                <w:szCs w:val="24"/>
                <w:lang w:val="en-US"/>
              </w:rPr>
            </w:pPr>
            <w:r>
              <w:rPr>
                <w:rFonts w:eastAsia="Times New Roman" w:cstheme="minorHAnsi"/>
                <w:sz w:val="16"/>
                <w:szCs w:val="24"/>
                <w:lang w:val="en-US"/>
              </w:rPr>
              <w:t>2.0</w:t>
            </w:r>
          </w:p>
        </w:tc>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Default="009C1A05" w:rsidP="007A5CE8">
            <w:pPr>
              <w:spacing w:after="0" w:line="240" w:lineRule="auto"/>
              <w:rPr>
                <w:rFonts w:eastAsia="Times New Roman" w:cstheme="minorHAnsi"/>
                <w:sz w:val="16"/>
                <w:szCs w:val="24"/>
                <w:lang w:val="en-US"/>
              </w:rPr>
            </w:pPr>
            <w:r>
              <w:rPr>
                <w:rFonts w:eastAsia="Times New Roman" w:cstheme="minorHAnsi"/>
                <w:sz w:val="16"/>
                <w:szCs w:val="24"/>
                <w:lang w:val="en-US"/>
              </w:rPr>
              <w:t>17/01/12</w:t>
            </w:r>
          </w:p>
        </w:tc>
      </w:tr>
      <w:tr w:rsidR="00A250E5" w:rsidRPr="007A5CE8" w:rsidTr="007A5CE8">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50E5" w:rsidRDefault="00A250E5" w:rsidP="007A5CE8">
            <w:pPr>
              <w:spacing w:after="0" w:line="240" w:lineRule="auto"/>
              <w:rPr>
                <w:rFonts w:eastAsia="Times New Roman" w:cstheme="minorHAnsi"/>
                <w:sz w:val="16"/>
                <w:szCs w:val="24"/>
                <w:lang w:val="en-US"/>
              </w:rPr>
            </w:pPr>
            <w:r>
              <w:rPr>
                <w:rFonts w:eastAsia="Times New Roman" w:cstheme="minorHAnsi"/>
                <w:sz w:val="16"/>
                <w:szCs w:val="24"/>
                <w:lang w:val="en-US"/>
              </w:rPr>
              <w:t>Updated</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50E5" w:rsidRDefault="00A250E5" w:rsidP="007A5CE8">
            <w:pPr>
              <w:spacing w:after="0" w:line="240" w:lineRule="auto"/>
              <w:rPr>
                <w:rFonts w:eastAsia="Times New Roman" w:cstheme="minorHAnsi"/>
                <w:sz w:val="16"/>
                <w:szCs w:val="24"/>
                <w:lang w:val="en-US"/>
              </w:rPr>
            </w:pPr>
            <w:r>
              <w:rPr>
                <w:rFonts w:eastAsia="Times New Roman" w:cstheme="minorHAnsi"/>
                <w:sz w:val="16"/>
                <w:szCs w:val="24"/>
                <w:lang w:val="en-US"/>
              </w:rPr>
              <w:t>Rupert Adair</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50E5" w:rsidRDefault="00A250E5" w:rsidP="007A5CE8">
            <w:pPr>
              <w:spacing w:after="0" w:line="240" w:lineRule="auto"/>
              <w:rPr>
                <w:rFonts w:eastAsia="Times New Roman" w:cstheme="minorHAnsi"/>
                <w:sz w:val="16"/>
                <w:szCs w:val="24"/>
                <w:lang w:val="en-US"/>
              </w:rPr>
            </w:pPr>
            <w:r>
              <w:rPr>
                <w:rFonts w:eastAsia="Times New Roman" w:cstheme="minorHAnsi"/>
                <w:sz w:val="16"/>
                <w:szCs w:val="24"/>
                <w:lang w:val="en-US"/>
              </w:rPr>
              <w:t>2.1</w:t>
            </w:r>
          </w:p>
        </w:tc>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50E5" w:rsidRDefault="00A250E5" w:rsidP="007A5CE8">
            <w:pPr>
              <w:spacing w:after="0" w:line="240" w:lineRule="auto"/>
              <w:rPr>
                <w:rFonts w:eastAsia="Times New Roman" w:cstheme="minorHAnsi"/>
                <w:sz w:val="16"/>
                <w:szCs w:val="24"/>
                <w:lang w:val="en-US"/>
              </w:rPr>
            </w:pPr>
            <w:r>
              <w:rPr>
                <w:rFonts w:eastAsia="Times New Roman" w:cstheme="minorHAnsi"/>
                <w:sz w:val="16"/>
                <w:szCs w:val="24"/>
                <w:lang w:val="en-US"/>
              </w:rPr>
              <w:t>17/01/13</w:t>
            </w:r>
          </w:p>
        </w:tc>
      </w:tr>
      <w:tr w:rsidR="00EB5D73" w:rsidRPr="007A5CE8" w:rsidTr="007A5CE8">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5D73" w:rsidRDefault="00EB5D73" w:rsidP="007A5CE8">
            <w:pPr>
              <w:spacing w:after="0" w:line="240" w:lineRule="auto"/>
              <w:rPr>
                <w:rFonts w:eastAsia="Times New Roman" w:cstheme="minorHAnsi"/>
                <w:sz w:val="16"/>
                <w:szCs w:val="24"/>
                <w:lang w:val="en-US"/>
              </w:rPr>
            </w:pPr>
            <w:r>
              <w:rPr>
                <w:rFonts w:eastAsia="Times New Roman" w:cstheme="minorHAnsi"/>
                <w:sz w:val="16"/>
                <w:szCs w:val="24"/>
                <w:lang w:val="en-US"/>
              </w:rPr>
              <w:t>Updated</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5D73" w:rsidRDefault="00EB5D73" w:rsidP="007A5CE8">
            <w:pPr>
              <w:spacing w:after="0" w:line="240" w:lineRule="auto"/>
              <w:rPr>
                <w:rFonts w:eastAsia="Times New Roman" w:cstheme="minorHAnsi"/>
                <w:sz w:val="16"/>
                <w:szCs w:val="24"/>
                <w:lang w:val="en-US"/>
              </w:rPr>
            </w:pPr>
            <w:r>
              <w:rPr>
                <w:rFonts w:eastAsia="Times New Roman" w:cstheme="minorHAnsi"/>
                <w:sz w:val="16"/>
                <w:szCs w:val="24"/>
                <w:lang w:val="en-US"/>
              </w:rPr>
              <w:t>Rupert Adair</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5D73" w:rsidRDefault="00EB5D73" w:rsidP="007A5CE8">
            <w:pPr>
              <w:spacing w:after="0" w:line="240" w:lineRule="auto"/>
              <w:rPr>
                <w:rFonts w:eastAsia="Times New Roman" w:cstheme="minorHAnsi"/>
                <w:sz w:val="16"/>
                <w:szCs w:val="24"/>
                <w:lang w:val="en-US"/>
              </w:rPr>
            </w:pPr>
            <w:r>
              <w:rPr>
                <w:rFonts w:eastAsia="Times New Roman" w:cstheme="minorHAnsi"/>
                <w:sz w:val="16"/>
                <w:szCs w:val="24"/>
                <w:lang w:val="en-US"/>
              </w:rPr>
              <w:t>2.2</w:t>
            </w:r>
          </w:p>
        </w:tc>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5D73" w:rsidRDefault="00EB5D73" w:rsidP="007A5CE8">
            <w:pPr>
              <w:spacing w:after="0" w:line="240" w:lineRule="auto"/>
              <w:rPr>
                <w:rFonts w:eastAsia="Times New Roman" w:cstheme="minorHAnsi"/>
                <w:sz w:val="16"/>
                <w:szCs w:val="24"/>
                <w:lang w:val="en-US"/>
              </w:rPr>
            </w:pPr>
            <w:r>
              <w:rPr>
                <w:rFonts w:eastAsia="Times New Roman" w:cstheme="minorHAnsi"/>
                <w:sz w:val="16"/>
                <w:szCs w:val="24"/>
                <w:lang w:val="en-US"/>
              </w:rPr>
              <w:t>07/10/13</w:t>
            </w:r>
          </w:p>
        </w:tc>
      </w:tr>
      <w:tr w:rsidR="00455F82" w:rsidRPr="007A5CE8" w:rsidTr="00E4417C">
        <w:trPr>
          <w:trHeight w:val="20"/>
        </w:trPr>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55F82" w:rsidRDefault="00455F82" w:rsidP="007A5CE8">
            <w:pPr>
              <w:spacing w:after="0" w:line="240" w:lineRule="auto"/>
              <w:rPr>
                <w:rFonts w:eastAsia="Times New Roman" w:cstheme="minorHAnsi"/>
                <w:sz w:val="16"/>
                <w:szCs w:val="24"/>
                <w:lang w:val="en-US"/>
              </w:rPr>
            </w:pPr>
            <w:r>
              <w:rPr>
                <w:rFonts w:eastAsia="Times New Roman" w:cstheme="minorHAnsi"/>
                <w:sz w:val="16"/>
                <w:szCs w:val="24"/>
                <w:lang w:val="en-US"/>
              </w:rPr>
              <w:t>Updated</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55F82" w:rsidRDefault="00455F82" w:rsidP="007A5CE8">
            <w:pPr>
              <w:spacing w:after="0" w:line="240" w:lineRule="auto"/>
              <w:rPr>
                <w:rFonts w:eastAsia="Times New Roman" w:cstheme="minorHAnsi"/>
                <w:sz w:val="16"/>
                <w:szCs w:val="24"/>
                <w:lang w:val="en-US"/>
              </w:rPr>
            </w:pPr>
            <w:r>
              <w:rPr>
                <w:rFonts w:eastAsia="Times New Roman" w:cstheme="minorHAnsi"/>
                <w:sz w:val="16"/>
                <w:szCs w:val="24"/>
                <w:lang w:val="en-US"/>
              </w:rPr>
              <w:t>Rupert Adair</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55F82" w:rsidRDefault="00455F82" w:rsidP="007A5CE8">
            <w:pPr>
              <w:spacing w:after="0" w:line="240" w:lineRule="auto"/>
              <w:rPr>
                <w:rFonts w:eastAsia="Times New Roman" w:cstheme="minorHAnsi"/>
                <w:sz w:val="16"/>
                <w:szCs w:val="24"/>
                <w:lang w:val="en-US"/>
              </w:rPr>
            </w:pPr>
            <w:r>
              <w:rPr>
                <w:rFonts w:eastAsia="Times New Roman" w:cstheme="minorHAnsi"/>
                <w:sz w:val="16"/>
                <w:szCs w:val="24"/>
                <w:lang w:val="en-US"/>
              </w:rPr>
              <w:t>2.3</w:t>
            </w:r>
          </w:p>
        </w:tc>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55F82" w:rsidRDefault="00455F82" w:rsidP="007A5CE8">
            <w:pPr>
              <w:spacing w:after="0" w:line="240" w:lineRule="auto"/>
              <w:rPr>
                <w:rFonts w:eastAsia="Times New Roman" w:cstheme="minorHAnsi"/>
                <w:sz w:val="16"/>
                <w:szCs w:val="24"/>
                <w:lang w:val="en-US"/>
              </w:rPr>
            </w:pPr>
            <w:r>
              <w:rPr>
                <w:rFonts w:eastAsia="Times New Roman" w:cstheme="minorHAnsi"/>
                <w:sz w:val="16"/>
                <w:szCs w:val="24"/>
                <w:lang w:val="en-US"/>
              </w:rPr>
              <w:t>06/08/14</w:t>
            </w:r>
          </w:p>
        </w:tc>
      </w:tr>
      <w:tr w:rsidR="00F075A5" w:rsidRPr="007A5CE8" w:rsidTr="00E4417C">
        <w:trPr>
          <w:trHeight w:val="20"/>
        </w:trPr>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075A5" w:rsidRDefault="00F075A5" w:rsidP="007A5CE8">
            <w:pPr>
              <w:spacing w:after="0" w:line="240" w:lineRule="auto"/>
              <w:rPr>
                <w:rFonts w:eastAsia="Times New Roman" w:cstheme="minorHAnsi"/>
                <w:sz w:val="16"/>
                <w:szCs w:val="24"/>
                <w:lang w:val="en-US"/>
              </w:rPr>
            </w:pPr>
            <w:r>
              <w:rPr>
                <w:rFonts w:eastAsia="Times New Roman" w:cstheme="minorHAnsi"/>
                <w:sz w:val="16"/>
                <w:szCs w:val="24"/>
                <w:lang w:val="en-US"/>
              </w:rPr>
              <w:t>Updated</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075A5" w:rsidRDefault="00F075A5" w:rsidP="007A5CE8">
            <w:pPr>
              <w:spacing w:after="0" w:line="240" w:lineRule="auto"/>
              <w:rPr>
                <w:rFonts w:eastAsia="Times New Roman" w:cstheme="minorHAnsi"/>
                <w:sz w:val="16"/>
                <w:szCs w:val="24"/>
                <w:lang w:val="en-US"/>
              </w:rPr>
            </w:pPr>
            <w:r>
              <w:rPr>
                <w:rFonts w:eastAsia="Times New Roman" w:cstheme="minorHAnsi"/>
                <w:sz w:val="16"/>
                <w:szCs w:val="24"/>
                <w:lang w:val="en-US"/>
              </w:rPr>
              <w:t>Rupert Adair</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075A5" w:rsidRDefault="00F075A5" w:rsidP="007A5CE8">
            <w:pPr>
              <w:spacing w:after="0" w:line="240" w:lineRule="auto"/>
              <w:rPr>
                <w:rFonts w:eastAsia="Times New Roman" w:cstheme="minorHAnsi"/>
                <w:sz w:val="16"/>
                <w:szCs w:val="24"/>
                <w:lang w:val="en-US"/>
              </w:rPr>
            </w:pPr>
            <w:r>
              <w:rPr>
                <w:rFonts w:eastAsia="Times New Roman" w:cstheme="minorHAnsi"/>
                <w:sz w:val="16"/>
                <w:szCs w:val="24"/>
                <w:lang w:val="en-US"/>
              </w:rPr>
              <w:t>2.4</w:t>
            </w:r>
          </w:p>
        </w:tc>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075A5" w:rsidRDefault="00F075A5" w:rsidP="007A5CE8">
            <w:pPr>
              <w:spacing w:after="0" w:line="240" w:lineRule="auto"/>
              <w:rPr>
                <w:rFonts w:eastAsia="Times New Roman" w:cstheme="minorHAnsi"/>
                <w:sz w:val="16"/>
                <w:szCs w:val="24"/>
                <w:lang w:val="en-US"/>
              </w:rPr>
            </w:pPr>
            <w:r>
              <w:rPr>
                <w:rFonts w:eastAsia="Times New Roman" w:cstheme="minorHAnsi"/>
                <w:sz w:val="16"/>
                <w:szCs w:val="24"/>
                <w:lang w:val="en-US"/>
              </w:rPr>
              <w:t>06/08/14</w:t>
            </w:r>
          </w:p>
        </w:tc>
      </w:tr>
      <w:tr w:rsidR="0048538A" w:rsidRPr="007A5CE8" w:rsidTr="00E4417C">
        <w:trPr>
          <w:trHeight w:val="20"/>
        </w:trPr>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8538A" w:rsidRDefault="0048538A" w:rsidP="007A5CE8">
            <w:pPr>
              <w:spacing w:after="0" w:line="240" w:lineRule="auto"/>
              <w:rPr>
                <w:rFonts w:eastAsia="Times New Roman" w:cstheme="minorHAnsi"/>
                <w:sz w:val="16"/>
                <w:szCs w:val="24"/>
                <w:lang w:val="en-US"/>
              </w:rPr>
            </w:pPr>
            <w:r>
              <w:rPr>
                <w:rFonts w:eastAsia="Times New Roman" w:cstheme="minorHAnsi"/>
                <w:sz w:val="16"/>
                <w:szCs w:val="24"/>
                <w:lang w:val="en-US"/>
              </w:rPr>
              <w:t>Updated</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8538A" w:rsidRDefault="0048538A" w:rsidP="007A5CE8">
            <w:pPr>
              <w:spacing w:after="0" w:line="240" w:lineRule="auto"/>
              <w:rPr>
                <w:rFonts w:eastAsia="Times New Roman" w:cstheme="minorHAnsi"/>
                <w:sz w:val="16"/>
                <w:szCs w:val="24"/>
                <w:lang w:val="en-US"/>
              </w:rPr>
            </w:pPr>
            <w:r>
              <w:rPr>
                <w:rFonts w:eastAsia="Times New Roman" w:cstheme="minorHAnsi"/>
                <w:sz w:val="16"/>
                <w:szCs w:val="24"/>
                <w:lang w:val="en-US"/>
              </w:rPr>
              <w:t>Rupert Adair</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8538A" w:rsidRDefault="0048538A" w:rsidP="007A5CE8">
            <w:pPr>
              <w:spacing w:after="0" w:line="240" w:lineRule="auto"/>
              <w:rPr>
                <w:rFonts w:eastAsia="Times New Roman" w:cstheme="minorHAnsi"/>
                <w:sz w:val="16"/>
                <w:szCs w:val="24"/>
                <w:lang w:val="en-US"/>
              </w:rPr>
            </w:pPr>
            <w:r>
              <w:rPr>
                <w:rFonts w:eastAsia="Times New Roman" w:cstheme="minorHAnsi"/>
                <w:sz w:val="16"/>
                <w:szCs w:val="24"/>
                <w:lang w:val="en-US"/>
              </w:rPr>
              <w:t>2.5</w:t>
            </w:r>
          </w:p>
        </w:tc>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8538A" w:rsidRDefault="0048538A" w:rsidP="007A5CE8">
            <w:pPr>
              <w:spacing w:after="0" w:line="240" w:lineRule="auto"/>
              <w:rPr>
                <w:rFonts w:eastAsia="Times New Roman" w:cstheme="minorHAnsi"/>
                <w:sz w:val="16"/>
                <w:szCs w:val="24"/>
                <w:lang w:val="en-US"/>
              </w:rPr>
            </w:pPr>
            <w:r>
              <w:rPr>
                <w:rFonts w:eastAsia="Times New Roman" w:cstheme="minorHAnsi"/>
                <w:sz w:val="16"/>
                <w:szCs w:val="24"/>
                <w:lang w:val="en-US"/>
              </w:rPr>
              <w:t>30/04/15</w:t>
            </w:r>
          </w:p>
        </w:tc>
      </w:tr>
    </w:tbl>
    <w:p w:rsidR="007A5CE8" w:rsidRPr="007A5CE8" w:rsidRDefault="007A5CE8" w:rsidP="007A5CE8">
      <w:pPr>
        <w:spacing w:after="0" w:line="240" w:lineRule="auto"/>
        <w:ind w:left="540"/>
        <w:rPr>
          <w:rFonts w:ascii="Times New Roman" w:eastAsia="Times New Roman" w:hAnsi="Times New Roman" w:cs="Times New Roman"/>
          <w:sz w:val="24"/>
          <w:szCs w:val="24"/>
        </w:rPr>
      </w:pPr>
      <w:r w:rsidRPr="007A5CE8">
        <w:rPr>
          <w:rFonts w:ascii="Calibri" w:eastAsia="Times New Roman" w:hAnsi="Calibri" w:cs="Calibri"/>
        </w:rPr>
        <w:br/>
      </w:r>
      <w:r w:rsidRPr="007A5CE8">
        <w:rPr>
          <w:rFonts w:ascii="Cambria" w:eastAsia="Times New Roman" w:hAnsi="Cambria" w:cs="Times New Roman"/>
          <w:b/>
          <w:bCs/>
          <w:color w:val="365F91"/>
          <w:sz w:val="28"/>
          <w:szCs w:val="28"/>
          <w:lang w:val="en-US"/>
        </w:rPr>
        <w:t>1.0 Purpose and Audience</w:t>
      </w:r>
    </w:p>
    <w:p w:rsidR="007A5CE8" w:rsidRPr="007A5CE8" w:rsidRDefault="007A5CE8" w:rsidP="007A5CE8">
      <w:pPr>
        <w:spacing w:after="0" w:line="240" w:lineRule="auto"/>
        <w:ind w:left="540"/>
        <w:rPr>
          <w:rFonts w:ascii="Arial" w:eastAsia="Times New Roman" w:hAnsi="Arial" w:cs="Arial"/>
          <w:sz w:val="24"/>
          <w:szCs w:val="24"/>
          <w:lang w:val="en-US"/>
        </w:rPr>
      </w:pPr>
      <w:r w:rsidRPr="007A5CE8">
        <w:rPr>
          <w:rFonts w:ascii="Arial" w:eastAsia="Times New Roman" w:hAnsi="Arial" w:cs="Arial"/>
          <w:sz w:val="24"/>
          <w:szCs w:val="24"/>
          <w:lang w:val="en-US"/>
        </w:rPr>
        <w:t xml:space="preserve">This document defines the Arc Solutions policy with relation to Arc software End Of Life (EOL). It explains our policy on supplying &amp; supporting Arc </w:t>
      </w:r>
      <w:r w:rsidR="00E4417C">
        <w:rPr>
          <w:rFonts w:ascii="Arial" w:eastAsia="Times New Roman" w:hAnsi="Arial" w:cs="Arial"/>
          <w:sz w:val="24"/>
          <w:szCs w:val="24"/>
          <w:lang w:val="en-US"/>
        </w:rPr>
        <w:t>Pro Call Centre and Attendant Console suite or ‘Console for Cisco Enterprise’</w:t>
      </w:r>
      <w:r w:rsidRPr="007A5CE8">
        <w:rPr>
          <w:rFonts w:ascii="Arial" w:eastAsia="Times New Roman" w:hAnsi="Arial" w:cs="Arial"/>
          <w:sz w:val="24"/>
          <w:szCs w:val="24"/>
          <w:lang w:val="en-US"/>
        </w:rPr>
        <w:t>.</w:t>
      </w:r>
    </w:p>
    <w:p w:rsidR="007A5CE8" w:rsidRPr="007A5CE8" w:rsidRDefault="007A5CE8" w:rsidP="007A5CE8">
      <w:pPr>
        <w:spacing w:after="0" w:line="240" w:lineRule="auto"/>
        <w:ind w:left="540"/>
        <w:rPr>
          <w:rFonts w:ascii="Times New Roman" w:eastAsia="Times New Roman" w:hAnsi="Times New Roman" w:cs="Times New Roman"/>
          <w:sz w:val="24"/>
          <w:szCs w:val="24"/>
        </w:rPr>
      </w:pPr>
      <w:r w:rsidRPr="007A5CE8">
        <w:rPr>
          <w:rFonts w:ascii="Calibri" w:eastAsia="Times New Roman" w:hAnsi="Calibri" w:cs="Calibri"/>
        </w:rPr>
        <w:br/>
      </w:r>
      <w:r w:rsidRPr="007A5CE8">
        <w:rPr>
          <w:rFonts w:ascii="Cambria" w:eastAsia="Times New Roman" w:hAnsi="Cambria" w:cs="Times New Roman"/>
          <w:b/>
          <w:bCs/>
          <w:color w:val="365F91"/>
          <w:sz w:val="28"/>
          <w:szCs w:val="28"/>
          <w:lang w:val="en-US"/>
        </w:rPr>
        <w:t>2.0 Copyright Statement</w:t>
      </w:r>
    </w:p>
    <w:p w:rsidR="007A5CE8" w:rsidRPr="007A5CE8" w:rsidRDefault="007A5CE8" w:rsidP="007A5CE8">
      <w:pPr>
        <w:spacing w:after="0" w:line="240" w:lineRule="auto"/>
        <w:ind w:left="540"/>
        <w:rPr>
          <w:rFonts w:ascii="Arial" w:eastAsia="Times New Roman" w:hAnsi="Arial" w:cs="Arial"/>
          <w:sz w:val="24"/>
          <w:szCs w:val="24"/>
          <w:lang w:val="en-US"/>
        </w:rPr>
      </w:pPr>
      <w:r w:rsidRPr="007A5CE8">
        <w:rPr>
          <w:rFonts w:ascii="Arial" w:eastAsia="Times New Roman" w:hAnsi="Arial" w:cs="Arial"/>
          <w:sz w:val="24"/>
          <w:szCs w:val="24"/>
          <w:lang w:val="en-US"/>
        </w:rPr>
        <w:t>Copying of this document by any third party is strictly prohibited. This document contains confidential information and cannot be disclosed without the permission of Arc Solutions.</w:t>
      </w:r>
    </w:p>
    <w:p w:rsidR="007A5CE8" w:rsidRPr="007A5CE8" w:rsidRDefault="007A5CE8" w:rsidP="007A5CE8">
      <w:pPr>
        <w:spacing w:after="0" w:line="240" w:lineRule="auto"/>
        <w:ind w:left="540"/>
        <w:rPr>
          <w:rFonts w:ascii="Times New Roman" w:eastAsia="Times New Roman" w:hAnsi="Times New Roman" w:cs="Times New Roman"/>
          <w:sz w:val="24"/>
          <w:szCs w:val="24"/>
        </w:rPr>
      </w:pPr>
      <w:r w:rsidRPr="007A5CE8">
        <w:rPr>
          <w:rFonts w:ascii="Calibri" w:eastAsia="Times New Roman" w:hAnsi="Calibri" w:cs="Calibri"/>
        </w:rPr>
        <w:br/>
      </w:r>
      <w:r w:rsidRPr="007A5CE8">
        <w:rPr>
          <w:rFonts w:ascii="Cambria" w:eastAsia="Times New Roman" w:hAnsi="Cambria" w:cs="Times New Roman"/>
          <w:b/>
          <w:bCs/>
          <w:color w:val="365F91"/>
          <w:sz w:val="28"/>
          <w:szCs w:val="28"/>
          <w:lang w:val="en-US"/>
        </w:rPr>
        <w:t>3.0 Usage of this document</w:t>
      </w:r>
    </w:p>
    <w:p w:rsidR="007A5CE8" w:rsidRPr="007A5CE8" w:rsidRDefault="007A5CE8" w:rsidP="007A5CE8">
      <w:pPr>
        <w:spacing w:after="0" w:line="240" w:lineRule="auto"/>
        <w:ind w:left="540"/>
        <w:rPr>
          <w:rFonts w:ascii="Arial" w:eastAsia="Times New Roman" w:hAnsi="Arial" w:cs="Arial"/>
          <w:sz w:val="24"/>
          <w:szCs w:val="24"/>
          <w:lang w:val="en-US"/>
        </w:rPr>
      </w:pPr>
      <w:r w:rsidRPr="007A5CE8">
        <w:rPr>
          <w:rFonts w:ascii="Arial" w:eastAsia="Times New Roman" w:hAnsi="Arial" w:cs="Arial"/>
          <w:sz w:val="24"/>
          <w:szCs w:val="24"/>
          <w:lang w:val="en-US"/>
        </w:rPr>
        <w:t>This document is to be used by End Users, Resellers and Distributors in order to understand Arc Solutions EOL policy. This will be used to define ongoing Support offerings from Arc for current and old software versions.</w:t>
      </w:r>
    </w:p>
    <w:p w:rsidR="007A5CE8" w:rsidRPr="007A5CE8" w:rsidRDefault="007A5CE8" w:rsidP="007A5CE8">
      <w:pPr>
        <w:spacing w:after="0" w:line="240" w:lineRule="auto"/>
        <w:ind w:left="540"/>
        <w:rPr>
          <w:rFonts w:ascii="Times New Roman" w:eastAsia="Times New Roman" w:hAnsi="Times New Roman" w:cs="Times New Roman"/>
          <w:sz w:val="24"/>
          <w:szCs w:val="24"/>
        </w:rPr>
      </w:pPr>
      <w:r w:rsidRPr="007A5CE8">
        <w:rPr>
          <w:rFonts w:ascii="Calibri" w:eastAsia="Times New Roman" w:hAnsi="Calibri" w:cs="Calibri"/>
        </w:rPr>
        <w:br/>
      </w:r>
      <w:r w:rsidRPr="007A5CE8">
        <w:rPr>
          <w:rFonts w:ascii="Cambria" w:eastAsia="Times New Roman" w:hAnsi="Cambria" w:cs="Times New Roman"/>
          <w:b/>
          <w:bCs/>
          <w:color w:val="365F91"/>
          <w:sz w:val="28"/>
          <w:szCs w:val="28"/>
          <w:lang w:val="en-US"/>
        </w:rPr>
        <w:t>4.0 Arc Solutions – End of Life Policy:</w:t>
      </w:r>
    </w:p>
    <w:p w:rsidR="007A5CE8" w:rsidRPr="007A5CE8" w:rsidRDefault="007A5CE8" w:rsidP="007A5CE8">
      <w:pPr>
        <w:spacing w:after="0" w:line="240" w:lineRule="auto"/>
        <w:ind w:left="540"/>
        <w:rPr>
          <w:rFonts w:ascii="Arial" w:eastAsia="Times New Roman" w:hAnsi="Arial" w:cs="Arial"/>
          <w:sz w:val="24"/>
          <w:szCs w:val="24"/>
          <w:lang w:val="en-US"/>
        </w:rPr>
      </w:pPr>
      <w:r w:rsidRPr="007A5CE8">
        <w:rPr>
          <w:rFonts w:ascii="Arial" w:eastAsia="Times New Roman" w:hAnsi="Arial" w:cs="Arial"/>
          <w:sz w:val="24"/>
          <w:szCs w:val="24"/>
          <w:lang w:val="en-US"/>
        </w:rPr>
        <w:t>Whilst End-of -Life of software product versions are an established part of the overall product life cycle, Arc solutions recognises that end-of-life milestones often prompt companies to review the way in which such end-of-sale and end-of-life milestones impact the Arc products in their networks. With that in mind, we have set out below Arc's end-of-life policy to help customers better manage their end-of-life transition.</w:t>
      </w:r>
    </w:p>
    <w:p w:rsidR="007A5CE8" w:rsidRPr="007A5CE8" w:rsidRDefault="007A5CE8" w:rsidP="007A5CE8">
      <w:pPr>
        <w:spacing w:after="0" w:line="240" w:lineRule="auto"/>
        <w:ind w:left="540"/>
        <w:rPr>
          <w:rFonts w:ascii="Times New Roman" w:eastAsia="Times New Roman" w:hAnsi="Times New Roman" w:cs="Times New Roman"/>
          <w:sz w:val="24"/>
          <w:szCs w:val="24"/>
        </w:rPr>
      </w:pPr>
      <w:r w:rsidRPr="007A5CE8">
        <w:rPr>
          <w:rFonts w:ascii="Calibri" w:eastAsia="Times New Roman" w:hAnsi="Calibri" w:cs="Calibri"/>
        </w:rPr>
        <w:lastRenderedPageBreak/>
        <w:br/>
      </w:r>
      <w:r w:rsidRPr="007A5CE8">
        <w:rPr>
          <w:rFonts w:ascii="Arial" w:eastAsia="Times New Roman" w:hAnsi="Arial" w:cs="Arial"/>
          <w:sz w:val="24"/>
          <w:szCs w:val="24"/>
          <w:lang w:val="en-US"/>
        </w:rPr>
        <w:t>Table 1 describes the end-of-life policy for Arc Solutions, including milestones, definitions, and dates for Arc Enterprise and Arc Call Connect.</w:t>
      </w:r>
    </w:p>
    <w:p w:rsidR="00002E10" w:rsidRDefault="007A5CE8" w:rsidP="0048538A">
      <w:pPr>
        <w:spacing w:after="0" w:line="240" w:lineRule="auto"/>
        <w:ind w:left="540"/>
        <w:rPr>
          <w:rFonts w:ascii="Arial" w:eastAsia="Times New Roman" w:hAnsi="Arial" w:cs="Arial"/>
          <w:sz w:val="24"/>
          <w:szCs w:val="24"/>
          <w:lang w:val="en-US"/>
        </w:rPr>
      </w:pPr>
      <w:r w:rsidRPr="007A5CE8">
        <w:rPr>
          <w:rFonts w:ascii="Arial" w:eastAsia="Times New Roman" w:hAnsi="Arial" w:cs="Arial"/>
          <w:sz w:val="24"/>
          <w:szCs w:val="24"/>
          <w:lang w:val="en-US"/>
        </w:rPr>
        <w:t xml:space="preserve">Customers are encouraged to migrate to Arc </w:t>
      </w:r>
      <w:r w:rsidR="00EB5D73">
        <w:rPr>
          <w:rFonts w:ascii="Arial" w:eastAsia="Times New Roman" w:hAnsi="Arial" w:cs="Arial"/>
          <w:sz w:val="24"/>
          <w:szCs w:val="24"/>
          <w:lang w:val="en-US"/>
        </w:rPr>
        <w:t>6.0.1</w:t>
      </w:r>
      <w:r w:rsidRPr="007A5CE8">
        <w:rPr>
          <w:rFonts w:ascii="Arial" w:eastAsia="Times New Roman" w:hAnsi="Arial" w:cs="Arial"/>
          <w:sz w:val="24"/>
          <w:szCs w:val="24"/>
          <w:lang w:val="en-US"/>
        </w:rPr>
        <w:t xml:space="preserve"> as of </w:t>
      </w:r>
      <w:r w:rsidR="00EB5D73">
        <w:rPr>
          <w:rFonts w:ascii="Arial" w:eastAsia="Times New Roman" w:hAnsi="Arial" w:cs="Arial"/>
          <w:sz w:val="24"/>
          <w:szCs w:val="24"/>
          <w:lang w:val="en-US"/>
        </w:rPr>
        <w:t>October 11</w:t>
      </w:r>
      <w:r w:rsidR="00EB5D73" w:rsidRPr="00EB5D73">
        <w:rPr>
          <w:rFonts w:ascii="Arial" w:eastAsia="Times New Roman" w:hAnsi="Arial" w:cs="Arial"/>
          <w:sz w:val="24"/>
          <w:szCs w:val="24"/>
          <w:vertAlign w:val="superscript"/>
          <w:lang w:val="en-US"/>
        </w:rPr>
        <w:t>th</w:t>
      </w:r>
      <w:r w:rsidR="00EB5D73">
        <w:rPr>
          <w:rFonts w:ascii="Arial" w:eastAsia="Times New Roman" w:hAnsi="Arial" w:cs="Arial"/>
          <w:sz w:val="24"/>
          <w:szCs w:val="24"/>
          <w:lang w:val="en-US"/>
        </w:rPr>
        <w:t>, 2013</w:t>
      </w:r>
      <w:r w:rsidR="00B8390A">
        <w:rPr>
          <w:rFonts w:ascii="Arial" w:eastAsia="Times New Roman" w:hAnsi="Arial" w:cs="Arial"/>
          <w:sz w:val="24"/>
          <w:szCs w:val="24"/>
          <w:lang w:val="en-US"/>
        </w:rPr>
        <w:t>.</w:t>
      </w:r>
      <w:r w:rsidRPr="007A5CE8">
        <w:rPr>
          <w:rFonts w:ascii="Arial" w:eastAsia="Times New Roman" w:hAnsi="Arial" w:cs="Arial"/>
          <w:sz w:val="24"/>
          <w:szCs w:val="24"/>
          <w:lang w:val="en-US"/>
        </w:rPr>
        <w:t xml:space="preserve"> Release </w:t>
      </w:r>
      <w:r w:rsidR="00EB5D73">
        <w:rPr>
          <w:rFonts w:ascii="Arial" w:eastAsia="Times New Roman" w:hAnsi="Arial" w:cs="Arial"/>
          <w:sz w:val="24"/>
          <w:szCs w:val="24"/>
          <w:lang w:val="en-US"/>
        </w:rPr>
        <w:t>6.0.1</w:t>
      </w:r>
      <w:r w:rsidRPr="007A5CE8">
        <w:rPr>
          <w:rFonts w:ascii="Arial" w:eastAsia="Times New Roman" w:hAnsi="Arial" w:cs="Arial"/>
          <w:sz w:val="24"/>
          <w:szCs w:val="24"/>
          <w:lang w:val="en-US"/>
        </w:rPr>
        <w:t xml:space="preserve"> is a single software code that is licensed appropriately to provide the different versions of Arc Enterprise feature set. Please refer to the Arc Solutions Compatibility matrix</w:t>
      </w:r>
      <w:r w:rsidR="0048538A">
        <w:t xml:space="preserve"> </w:t>
      </w:r>
      <w:r w:rsidR="0048538A" w:rsidRPr="0048538A">
        <w:rPr>
          <w:sz w:val="28"/>
        </w:rPr>
        <w:t xml:space="preserve">available at the Enghouse Partner Portal </w:t>
      </w:r>
      <w:r w:rsidR="0048538A">
        <w:rPr>
          <w:sz w:val="28"/>
        </w:rPr>
        <w:t xml:space="preserve">or directly from the below location </w:t>
      </w:r>
      <w:r w:rsidR="0048538A" w:rsidRPr="0048538A">
        <w:rPr>
          <w:sz w:val="28"/>
        </w:rPr>
        <w:t xml:space="preserve">to </w:t>
      </w:r>
      <w:r w:rsidRPr="007A5CE8">
        <w:rPr>
          <w:rFonts w:ascii="Arial" w:eastAsia="Times New Roman" w:hAnsi="Arial" w:cs="Arial"/>
          <w:sz w:val="24"/>
          <w:szCs w:val="24"/>
          <w:lang w:val="en-US"/>
        </w:rPr>
        <w:t>establish which of the Arc versions remaining in-life below are appropriate for your Cisco platform.</w:t>
      </w:r>
    </w:p>
    <w:p w:rsidR="0048538A" w:rsidRDefault="0048538A" w:rsidP="0048538A">
      <w:pPr>
        <w:spacing w:after="0" w:line="240" w:lineRule="auto"/>
        <w:ind w:left="540"/>
        <w:rPr>
          <w:rFonts w:ascii="Arial" w:eastAsia="Times New Roman" w:hAnsi="Arial" w:cs="Arial"/>
          <w:sz w:val="24"/>
          <w:szCs w:val="24"/>
          <w:lang w:val="en-US"/>
        </w:rPr>
      </w:pPr>
    </w:p>
    <w:p w:rsidR="00CE3012" w:rsidRDefault="00CE3012" w:rsidP="00CE3012">
      <w:pPr>
        <w:pBdr>
          <w:top w:val="single" w:sz="4" w:space="1" w:color="auto"/>
          <w:left w:val="single" w:sz="4" w:space="4" w:color="auto"/>
          <w:bottom w:val="single" w:sz="4" w:space="1" w:color="auto"/>
          <w:right w:val="single" w:sz="4" w:space="4" w:color="auto"/>
        </w:pBdr>
        <w:spacing w:after="0" w:line="240" w:lineRule="auto"/>
        <w:ind w:left="540"/>
        <w:rPr>
          <w:rFonts w:ascii="Arial" w:eastAsia="Times New Roman" w:hAnsi="Arial" w:cs="Arial"/>
          <w:sz w:val="24"/>
          <w:szCs w:val="24"/>
          <w:lang w:val="en-US"/>
        </w:rPr>
      </w:pPr>
    </w:p>
    <w:p w:rsidR="0048538A" w:rsidRDefault="0048538A" w:rsidP="00CE3012">
      <w:pPr>
        <w:pBdr>
          <w:top w:val="single" w:sz="4" w:space="1" w:color="auto"/>
          <w:left w:val="single" w:sz="4" w:space="4" w:color="auto"/>
          <w:bottom w:val="single" w:sz="4" w:space="1" w:color="auto"/>
          <w:right w:val="single" w:sz="4" w:space="4" w:color="auto"/>
        </w:pBdr>
        <w:spacing w:after="0" w:line="240" w:lineRule="auto"/>
        <w:ind w:left="540"/>
        <w:rPr>
          <w:rFonts w:ascii="Arial" w:eastAsia="Times New Roman" w:hAnsi="Arial" w:cs="Arial"/>
          <w:sz w:val="24"/>
          <w:szCs w:val="24"/>
          <w:lang w:val="en-US"/>
        </w:rPr>
      </w:pPr>
      <w:r>
        <w:rPr>
          <w:rFonts w:ascii="Arial" w:eastAsia="Times New Roman" w:hAnsi="Arial" w:cs="Arial"/>
          <w:sz w:val="24"/>
          <w:szCs w:val="24"/>
          <w:lang w:val="en-US"/>
        </w:rPr>
        <w:t xml:space="preserve">Technical Documentation for current version of </w:t>
      </w:r>
      <w:r w:rsidRPr="00CE3012">
        <w:rPr>
          <w:rFonts w:ascii="Arial" w:eastAsia="Times New Roman" w:hAnsi="Arial" w:cs="Arial"/>
          <w:b/>
          <w:sz w:val="24"/>
          <w:szCs w:val="24"/>
          <w:lang w:val="en-US"/>
        </w:rPr>
        <w:t>Arc Pro</w:t>
      </w:r>
      <w:r w:rsidR="00CE3012">
        <w:rPr>
          <w:rFonts w:ascii="Arial" w:eastAsia="Times New Roman" w:hAnsi="Arial" w:cs="Arial"/>
          <w:sz w:val="24"/>
          <w:szCs w:val="24"/>
          <w:lang w:val="en-US"/>
        </w:rPr>
        <w:t xml:space="preserve"> is available here</w:t>
      </w:r>
    </w:p>
    <w:p w:rsidR="0048538A" w:rsidRDefault="0048538A" w:rsidP="00CE3012">
      <w:pPr>
        <w:pBdr>
          <w:top w:val="single" w:sz="4" w:space="1" w:color="auto"/>
          <w:left w:val="single" w:sz="4" w:space="4" w:color="auto"/>
          <w:bottom w:val="single" w:sz="4" w:space="1" w:color="auto"/>
          <w:right w:val="single" w:sz="4" w:space="4" w:color="auto"/>
        </w:pBdr>
        <w:spacing w:after="0" w:line="240" w:lineRule="auto"/>
        <w:ind w:left="540"/>
        <w:rPr>
          <w:rFonts w:ascii="Arial" w:eastAsia="Times New Roman" w:hAnsi="Arial" w:cs="Arial"/>
          <w:sz w:val="24"/>
          <w:szCs w:val="24"/>
          <w:lang w:val="en-US"/>
        </w:rPr>
      </w:pPr>
    </w:p>
    <w:p w:rsidR="0048538A" w:rsidRDefault="002D207E" w:rsidP="00CE3012">
      <w:pPr>
        <w:pBdr>
          <w:top w:val="single" w:sz="4" w:space="1" w:color="auto"/>
          <w:left w:val="single" w:sz="4" w:space="4" w:color="auto"/>
          <w:bottom w:val="single" w:sz="4" w:space="1" w:color="auto"/>
          <w:right w:val="single" w:sz="4" w:space="4" w:color="auto"/>
        </w:pBdr>
        <w:spacing w:after="0" w:line="240" w:lineRule="auto"/>
        <w:ind w:left="540"/>
        <w:rPr>
          <w:rFonts w:ascii="Arial" w:eastAsia="Times New Roman" w:hAnsi="Arial" w:cs="Arial"/>
          <w:sz w:val="24"/>
          <w:szCs w:val="24"/>
          <w:lang w:val="en-US"/>
        </w:rPr>
      </w:pPr>
      <w:hyperlink r:id="rId5" w:history="1">
        <w:r w:rsidR="00CE3012" w:rsidRPr="009E612E">
          <w:rPr>
            <w:rStyle w:val="Hyperlink"/>
            <w:rFonts w:ascii="Arial" w:eastAsia="Times New Roman" w:hAnsi="Arial" w:cs="Arial"/>
            <w:sz w:val="24"/>
            <w:szCs w:val="24"/>
            <w:lang w:val="en-US"/>
          </w:rPr>
          <w:t>http://enghouseinteractive.co.uk/support/console-cisco-enterprise-edition-technical-documentation/</w:t>
        </w:r>
      </w:hyperlink>
    </w:p>
    <w:p w:rsidR="00CE3012" w:rsidRDefault="00CE3012" w:rsidP="00CE3012">
      <w:pPr>
        <w:pBdr>
          <w:top w:val="single" w:sz="4" w:space="1" w:color="auto"/>
          <w:left w:val="single" w:sz="4" w:space="4" w:color="auto"/>
          <w:bottom w:val="single" w:sz="4" w:space="1" w:color="auto"/>
          <w:right w:val="single" w:sz="4" w:space="4" w:color="auto"/>
        </w:pBdr>
        <w:spacing w:after="0" w:line="240" w:lineRule="auto"/>
        <w:ind w:left="540"/>
        <w:rPr>
          <w:rFonts w:ascii="Arial" w:eastAsia="Times New Roman" w:hAnsi="Arial" w:cs="Arial"/>
          <w:sz w:val="24"/>
          <w:szCs w:val="24"/>
          <w:lang w:val="en-US"/>
        </w:rPr>
      </w:pPr>
    </w:p>
    <w:p w:rsidR="00CE3012" w:rsidRDefault="00CE3012" w:rsidP="00CE3012">
      <w:pPr>
        <w:pBdr>
          <w:top w:val="single" w:sz="4" w:space="1" w:color="auto"/>
          <w:left w:val="single" w:sz="4" w:space="4" w:color="auto"/>
          <w:bottom w:val="single" w:sz="4" w:space="1" w:color="auto"/>
          <w:right w:val="single" w:sz="4" w:space="4" w:color="auto"/>
        </w:pBdr>
        <w:spacing w:after="0" w:line="240" w:lineRule="auto"/>
        <w:ind w:left="540"/>
        <w:rPr>
          <w:rFonts w:ascii="Arial" w:eastAsia="Times New Roman" w:hAnsi="Arial" w:cs="Arial"/>
          <w:sz w:val="24"/>
          <w:szCs w:val="24"/>
          <w:lang w:val="en-US"/>
        </w:rPr>
      </w:pPr>
      <w:r>
        <w:rPr>
          <w:rFonts w:ascii="Arial" w:eastAsia="Times New Roman" w:hAnsi="Arial" w:cs="Arial"/>
          <w:sz w:val="24"/>
          <w:szCs w:val="24"/>
          <w:lang w:val="en-US"/>
        </w:rPr>
        <w:t xml:space="preserve">or by logging in to the Enghouse Interactive </w:t>
      </w:r>
      <w:r w:rsidRPr="00CE3012">
        <w:rPr>
          <w:rFonts w:ascii="Arial" w:eastAsia="Times New Roman" w:hAnsi="Arial" w:cs="Arial"/>
          <w:b/>
          <w:sz w:val="24"/>
          <w:szCs w:val="24"/>
          <w:lang w:val="en-US"/>
        </w:rPr>
        <w:t>Partner Portal</w:t>
      </w:r>
      <w:r>
        <w:rPr>
          <w:rFonts w:ascii="Arial" w:eastAsia="Times New Roman" w:hAnsi="Arial" w:cs="Arial"/>
          <w:sz w:val="24"/>
          <w:szCs w:val="24"/>
          <w:lang w:val="en-US"/>
        </w:rPr>
        <w:t xml:space="preserve"> here</w:t>
      </w:r>
    </w:p>
    <w:p w:rsidR="00CE3012" w:rsidRDefault="00CE3012" w:rsidP="00CE3012">
      <w:pPr>
        <w:pBdr>
          <w:top w:val="single" w:sz="4" w:space="1" w:color="auto"/>
          <w:left w:val="single" w:sz="4" w:space="4" w:color="auto"/>
          <w:bottom w:val="single" w:sz="4" w:space="1" w:color="auto"/>
          <w:right w:val="single" w:sz="4" w:space="4" w:color="auto"/>
        </w:pBdr>
        <w:spacing w:after="0" w:line="240" w:lineRule="auto"/>
        <w:ind w:left="540"/>
        <w:rPr>
          <w:rFonts w:ascii="Arial" w:eastAsia="Times New Roman" w:hAnsi="Arial" w:cs="Arial"/>
          <w:sz w:val="24"/>
          <w:szCs w:val="24"/>
          <w:lang w:val="en-US"/>
        </w:rPr>
      </w:pPr>
    </w:p>
    <w:p w:rsidR="00CE3012" w:rsidRDefault="002D207E" w:rsidP="00CE3012">
      <w:pPr>
        <w:pBdr>
          <w:top w:val="single" w:sz="4" w:space="1" w:color="auto"/>
          <w:left w:val="single" w:sz="4" w:space="4" w:color="auto"/>
          <w:bottom w:val="single" w:sz="4" w:space="1" w:color="auto"/>
          <w:right w:val="single" w:sz="4" w:space="4" w:color="auto"/>
        </w:pBdr>
        <w:spacing w:after="0" w:line="240" w:lineRule="auto"/>
        <w:ind w:left="540"/>
        <w:rPr>
          <w:rFonts w:ascii="Arial" w:eastAsia="Times New Roman" w:hAnsi="Arial" w:cs="Arial"/>
          <w:sz w:val="24"/>
          <w:szCs w:val="24"/>
          <w:lang w:val="en-US"/>
        </w:rPr>
      </w:pPr>
      <w:hyperlink r:id="rId6" w:history="1">
        <w:r w:rsidR="00CE3012" w:rsidRPr="009E612E">
          <w:rPr>
            <w:rStyle w:val="Hyperlink"/>
            <w:rFonts w:ascii="Arial" w:eastAsia="Times New Roman" w:hAnsi="Arial" w:cs="Arial"/>
            <w:sz w:val="24"/>
            <w:szCs w:val="24"/>
            <w:lang w:val="en-US"/>
          </w:rPr>
          <w:t>http://partnerportal.enghouseinteractive.com/aspx/HomePage</w:t>
        </w:r>
      </w:hyperlink>
    </w:p>
    <w:p w:rsidR="00CE3012" w:rsidRDefault="00CE3012" w:rsidP="00CE3012">
      <w:pPr>
        <w:pBdr>
          <w:top w:val="single" w:sz="4" w:space="1" w:color="auto"/>
          <w:left w:val="single" w:sz="4" w:space="4" w:color="auto"/>
          <w:bottom w:val="single" w:sz="4" w:space="1" w:color="auto"/>
          <w:right w:val="single" w:sz="4" w:space="4" w:color="auto"/>
        </w:pBdr>
        <w:spacing w:after="0" w:line="240" w:lineRule="auto"/>
        <w:ind w:left="540"/>
        <w:rPr>
          <w:rFonts w:ascii="Arial" w:eastAsia="Times New Roman" w:hAnsi="Arial" w:cs="Arial"/>
          <w:sz w:val="24"/>
          <w:szCs w:val="24"/>
          <w:lang w:val="en-US"/>
        </w:rPr>
      </w:pPr>
    </w:p>
    <w:p w:rsidR="00CE3012" w:rsidRDefault="00CE3012" w:rsidP="0048538A">
      <w:pPr>
        <w:spacing w:after="0" w:line="240" w:lineRule="auto"/>
        <w:ind w:left="540"/>
        <w:rPr>
          <w:rFonts w:ascii="Arial" w:eastAsia="Times New Roman" w:hAnsi="Arial" w:cs="Arial"/>
          <w:sz w:val="24"/>
          <w:szCs w:val="24"/>
          <w:lang w:val="en-US"/>
        </w:rPr>
      </w:pPr>
    </w:p>
    <w:p w:rsidR="00E4417C" w:rsidRDefault="00E4417C" w:rsidP="00E4417C">
      <w:pPr>
        <w:spacing w:after="0" w:line="240" w:lineRule="auto"/>
        <w:ind w:left="540"/>
        <w:rPr>
          <w:rFonts w:ascii="Cambria" w:eastAsia="Times New Roman" w:hAnsi="Cambria" w:cs="Times New Roman"/>
          <w:b/>
          <w:bCs/>
          <w:color w:val="365F91"/>
          <w:sz w:val="28"/>
          <w:szCs w:val="28"/>
          <w:lang w:val="en-US"/>
        </w:rPr>
      </w:pPr>
    </w:p>
    <w:p w:rsidR="00E4417C" w:rsidRPr="007A5CE8" w:rsidRDefault="00E4417C" w:rsidP="00E4417C">
      <w:pPr>
        <w:spacing w:after="0" w:line="240" w:lineRule="auto"/>
        <w:rPr>
          <w:rFonts w:ascii="Times New Roman" w:eastAsia="Times New Roman" w:hAnsi="Times New Roman" w:cs="Times New Roman"/>
          <w:sz w:val="24"/>
          <w:szCs w:val="24"/>
        </w:rPr>
      </w:pPr>
      <w:r w:rsidRPr="007A5CE8">
        <w:rPr>
          <w:rFonts w:ascii="Cambria" w:eastAsia="Times New Roman" w:hAnsi="Cambria" w:cs="Times New Roman"/>
          <w:b/>
          <w:bCs/>
          <w:color w:val="365F91"/>
          <w:sz w:val="28"/>
          <w:szCs w:val="28"/>
          <w:lang w:val="en-US"/>
        </w:rPr>
        <w:t>5.0 Milestone Definitions</w:t>
      </w:r>
    </w:p>
    <w:p w:rsidR="00E4417C" w:rsidRPr="007A5CE8" w:rsidRDefault="00E4417C" w:rsidP="00E4417C">
      <w:pPr>
        <w:spacing w:after="0" w:line="240" w:lineRule="auto"/>
        <w:ind w:left="540"/>
        <w:rPr>
          <w:rFonts w:ascii="Calibri" w:eastAsia="Times New Roman" w:hAnsi="Calibri" w:cs="Calibri"/>
        </w:rPr>
      </w:pPr>
      <w:r w:rsidRPr="007A5CE8">
        <w:rPr>
          <w:rFonts w:ascii="Calibri" w:eastAsia="Times New Roman" w:hAnsi="Calibri" w:cs="Calibri"/>
        </w:rPr>
        <w:t> </w:t>
      </w:r>
    </w:p>
    <w:p w:rsidR="00E4417C" w:rsidRPr="007A5CE8" w:rsidRDefault="00E4417C" w:rsidP="00E4417C">
      <w:pPr>
        <w:pStyle w:val="ListParagraph"/>
        <w:numPr>
          <w:ilvl w:val="0"/>
          <w:numId w:val="2"/>
        </w:numPr>
        <w:spacing w:after="0" w:line="240" w:lineRule="auto"/>
        <w:ind w:left="567" w:firstLine="0"/>
        <w:rPr>
          <w:rFonts w:ascii="Times New Roman" w:eastAsia="Times New Roman" w:hAnsi="Times New Roman" w:cs="Times New Roman"/>
          <w:sz w:val="24"/>
          <w:szCs w:val="24"/>
        </w:rPr>
      </w:pPr>
      <w:r w:rsidRPr="007A5CE8">
        <w:rPr>
          <w:rFonts w:ascii="Arial" w:eastAsia="Times New Roman" w:hAnsi="Arial" w:cs="Arial"/>
          <w:b/>
          <w:bCs/>
          <w:sz w:val="24"/>
          <w:szCs w:val="24"/>
          <w:lang w:val="en-US"/>
        </w:rPr>
        <w:t xml:space="preserve">Arc Announces End Of Life Date: </w:t>
      </w:r>
      <w:r w:rsidRPr="007A5CE8">
        <w:rPr>
          <w:rFonts w:ascii="Arial" w:eastAsia="Times New Roman" w:hAnsi="Arial" w:cs="Arial"/>
          <w:sz w:val="24"/>
          <w:szCs w:val="24"/>
          <w:lang w:val="en-US"/>
        </w:rPr>
        <w:t>This is the date that Arc announces the End Of Life milestones for the software version in question.</w:t>
      </w:r>
    </w:p>
    <w:p w:rsidR="00E4417C" w:rsidRPr="007A5CE8" w:rsidRDefault="00E4417C" w:rsidP="00E4417C">
      <w:pPr>
        <w:pStyle w:val="ListParagraph"/>
        <w:numPr>
          <w:ilvl w:val="0"/>
          <w:numId w:val="2"/>
        </w:numPr>
        <w:spacing w:after="0" w:line="240" w:lineRule="auto"/>
        <w:ind w:left="567" w:firstLine="0"/>
        <w:rPr>
          <w:rFonts w:ascii="Arial" w:eastAsia="Times New Roman" w:hAnsi="Arial" w:cs="Arial"/>
          <w:sz w:val="24"/>
          <w:szCs w:val="24"/>
          <w:lang w:val="en-US"/>
        </w:rPr>
      </w:pPr>
      <w:r w:rsidRPr="007A5CE8">
        <w:rPr>
          <w:rFonts w:ascii="Arial" w:eastAsia="Times New Roman" w:hAnsi="Arial" w:cs="Arial"/>
          <w:b/>
          <w:bCs/>
          <w:sz w:val="24"/>
          <w:szCs w:val="24"/>
          <w:lang w:val="en-US"/>
        </w:rPr>
        <w:t>Arc will not supply this version after this date (+6 months):</w:t>
      </w:r>
      <w:r w:rsidRPr="007A5CE8">
        <w:rPr>
          <w:rFonts w:ascii="Arial" w:eastAsia="Times New Roman" w:hAnsi="Arial" w:cs="Arial"/>
          <w:sz w:val="24"/>
          <w:szCs w:val="24"/>
          <w:lang w:val="en-US"/>
        </w:rPr>
        <w:t xml:space="preserve"> The quoted version will not be supplied to new end users after this date as the version has been superceded by a later version.</w:t>
      </w:r>
      <w:r w:rsidRPr="007A5CE8">
        <w:rPr>
          <w:rFonts w:ascii="Times New Roman" w:eastAsia="Times New Roman" w:hAnsi="Times New Roman" w:cs="Times New Roman"/>
          <w:sz w:val="6"/>
          <w:szCs w:val="6"/>
        </w:rPr>
        <w:t>•</w:t>
      </w:r>
    </w:p>
    <w:p w:rsidR="00E4417C" w:rsidRPr="007A5CE8" w:rsidRDefault="00E4417C" w:rsidP="00E4417C">
      <w:pPr>
        <w:pStyle w:val="ListParagraph"/>
        <w:numPr>
          <w:ilvl w:val="0"/>
          <w:numId w:val="2"/>
        </w:numPr>
        <w:spacing w:after="0" w:line="240" w:lineRule="auto"/>
        <w:ind w:left="567" w:firstLine="0"/>
        <w:textAlignment w:val="center"/>
        <w:rPr>
          <w:rFonts w:ascii="Times New Roman" w:eastAsia="Times New Roman" w:hAnsi="Times New Roman" w:cs="Times New Roman"/>
          <w:sz w:val="24"/>
          <w:szCs w:val="24"/>
        </w:rPr>
      </w:pPr>
      <w:r w:rsidRPr="007A5CE8">
        <w:rPr>
          <w:rFonts w:ascii="Arial" w:eastAsia="Times New Roman" w:hAnsi="Arial" w:cs="Arial"/>
          <w:b/>
          <w:bCs/>
          <w:sz w:val="24"/>
          <w:szCs w:val="24"/>
          <w:lang w:val="en-US"/>
        </w:rPr>
        <w:t xml:space="preserve">Arc will make no further code changes or generate patches after this date (+12 months): </w:t>
      </w:r>
      <w:r w:rsidRPr="007A5CE8">
        <w:rPr>
          <w:rFonts w:ascii="Arial" w:eastAsia="Times New Roman" w:hAnsi="Arial" w:cs="Arial"/>
          <w:sz w:val="24"/>
          <w:szCs w:val="24"/>
          <w:lang w:val="en-US"/>
        </w:rPr>
        <w:t>Arc will no longer make changes to the product code after this date and if support issues arise that are down to the code interaction with the customer environment then the end user may be advised to upgrade to a later version of software to resolve the issue.</w:t>
      </w:r>
    </w:p>
    <w:p w:rsidR="00E4417C" w:rsidRPr="007A5CE8" w:rsidRDefault="00E4417C" w:rsidP="00E4417C">
      <w:pPr>
        <w:pStyle w:val="ListParagraph"/>
        <w:numPr>
          <w:ilvl w:val="0"/>
          <w:numId w:val="2"/>
        </w:numPr>
        <w:spacing w:after="0" w:line="240" w:lineRule="auto"/>
        <w:ind w:left="567" w:firstLine="0"/>
        <w:rPr>
          <w:rFonts w:ascii="Arial" w:eastAsia="Times New Roman" w:hAnsi="Arial" w:cs="Arial"/>
          <w:sz w:val="24"/>
          <w:szCs w:val="24"/>
          <w:lang w:val="en-US"/>
        </w:rPr>
      </w:pPr>
      <w:r w:rsidRPr="007A5CE8">
        <w:rPr>
          <w:rFonts w:ascii="Arial" w:eastAsia="Times New Roman" w:hAnsi="Arial" w:cs="Arial"/>
          <w:b/>
          <w:bCs/>
          <w:sz w:val="24"/>
          <w:szCs w:val="24"/>
          <w:lang w:val="en-US"/>
        </w:rPr>
        <w:t xml:space="preserve">Arc will make not provide new support contracts for the product after this date (+24 months): </w:t>
      </w:r>
      <w:r w:rsidRPr="007A5CE8">
        <w:rPr>
          <w:rFonts w:ascii="Arial" w:eastAsia="Times New Roman" w:hAnsi="Arial" w:cs="Arial"/>
          <w:sz w:val="24"/>
          <w:szCs w:val="24"/>
          <w:lang w:val="en-US"/>
        </w:rPr>
        <w:t>Customers wishing Arc to take on a new support contract for the version of code in question after this date will be advised to upgrade to a later version at the time of the contract starting.</w:t>
      </w:r>
    </w:p>
    <w:p w:rsidR="00E4417C" w:rsidRPr="007A5CE8" w:rsidRDefault="00E4417C" w:rsidP="00E4417C">
      <w:pPr>
        <w:pStyle w:val="ListParagraph"/>
        <w:numPr>
          <w:ilvl w:val="0"/>
          <w:numId w:val="2"/>
        </w:numPr>
        <w:spacing w:after="0" w:line="240" w:lineRule="auto"/>
        <w:ind w:left="567" w:firstLine="0"/>
        <w:rPr>
          <w:rFonts w:ascii="Arial" w:eastAsia="Times New Roman" w:hAnsi="Arial" w:cs="Arial"/>
          <w:sz w:val="24"/>
          <w:szCs w:val="24"/>
          <w:lang w:val="en-US"/>
        </w:rPr>
      </w:pPr>
      <w:r w:rsidRPr="007A5CE8">
        <w:rPr>
          <w:rFonts w:ascii="Arial" w:eastAsia="Times New Roman" w:hAnsi="Arial" w:cs="Arial"/>
          <w:b/>
          <w:bCs/>
          <w:sz w:val="24"/>
          <w:szCs w:val="24"/>
          <w:lang w:val="en-US"/>
        </w:rPr>
        <w:t xml:space="preserve">Arc will not support this product anymore (+36 months): </w:t>
      </w:r>
      <w:r w:rsidRPr="007A5CE8">
        <w:rPr>
          <w:rFonts w:ascii="Arial" w:eastAsia="Times New Roman" w:hAnsi="Arial" w:cs="Arial"/>
          <w:sz w:val="24"/>
          <w:szCs w:val="24"/>
          <w:lang w:val="en-US"/>
        </w:rPr>
        <w:t>Arc will no longer provide any support on this version of software after this date and customers will be advised to upgrade to a later version.</w:t>
      </w:r>
    </w:p>
    <w:p w:rsidR="00E4417C" w:rsidRDefault="00E4417C">
      <w:pPr>
        <w:rPr>
          <w:rFonts w:ascii="Arial" w:eastAsia="Times New Roman" w:hAnsi="Arial" w:cs="Arial"/>
          <w:sz w:val="24"/>
          <w:szCs w:val="24"/>
          <w:lang w:val="en-US"/>
        </w:rPr>
      </w:pPr>
      <w:r>
        <w:rPr>
          <w:rFonts w:ascii="Arial" w:eastAsia="Times New Roman" w:hAnsi="Arial" w:cs="Arial"/>
          <w:sz w:val="24"/>
          <w:szCs w:val="24"/>
          <w:lang w:val="en-US"/>
        </w:rPr>
        <w:br w:type="page"/>
      </w:r>
    </w:p>
    <w:p w:rsidR="007A5CE8" w:rsidRDefault="007A5CE8" w:rsidP="007A5CE8">
      <w:pPr>
        <w:spacing w:after="0" w:line="240" w:lineRule="auto"/>
        <w:ind w:left="540"/>
        <w:rPr>
          <w:rFonts w:ascii="Arial" w:eastAsia="Times New Roman" w:hAnsi="Arial" w:cs="Arial"/>
          <w:sz w:val="24"/>
          <w:szCs w:val="24"/>
          <w:lang w:val="en-US"/>
        </w:rPr>
      </w:pPr>
      <w:r w:rsidRPr="007A5CE8">
        <w:rPr>
          <w:rFonts w:ascii="Arial" w:eastAsia="Times New Roman" w:hAnsi="Arial" w:cs="Arial"/>
          <w:sz w:val="24"/>
          <w:szCs w:val="24"/>
          <w:lang w:val="en-US"/>
        </w:rPr>
        <w:lastRenderedPageBreak/>
        <w:t> </w:t>
      </w:r>
    </w:p>
    <w:tbl>
      <w:tblPr>
        <w:tblW w:w="10207" w:type="dxa"/>
        <w:tblInd w:w="-34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978"/>
        <w:gridCol w:w="1559"/>
        <w:gridCol w:w="1418"/>
        <w:gridCol w:w="1417"/>
        <w:gridCol w:w="1418"/>
        <w:gridCol w:w="1417"/>
      </w:tblGrid>
      <w:tr w:rsidR="00EB5D73" w:rsidRPr="007A5CE8" w:rsidTr="0048538A">
        <w:tc>
          <w:tcPr>
            <w:tcW w:w="10207" w:type="dxa"/>
            <w:gridSpan w:val="6"/>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B5D73" w:rsidRPr="007A5CE8" w:rsidRDefault="00EB5D73" w:rsidP="00002E10">
            <w:pPr>
              <w:spacing w:after="0" w:line="240" w:lineRule="auto"/>
              <w:rPr>
                <w:rFonts w:ascii="Calibri" w:eastAsia="Times New Roman" w:hAnsi="Calibri" w:cs="Calibri"/>
              </w:rPr>
            </w:pPr>
            <w:r w:rsidRPr="007A5CE8">
              <w:rPr>
                <w:rFonts w:ascii="Arial" w:eastAsia="Times New Roman" w:hAnsi="Arial" w:cs="Arial"/>
                <w:b/>
                <w:bCs/>
                <w:sz w:val="24"/>
                <w:szCs w:val="24"/>
                <w:lang w:val="en-US"/>
              </w:rPr>
              <w:t xml:space="preserve">Arc </w:t>
            </w:r>
            <w:r w:rsidR="00002E10">
              <w:rPr>
                <w:rFonts w:ascii="Arial" w:eastAsia="Times New Roman" w:hAnsi="Arial" w:cs="Arial"/>
                <w:b/>
                <w:bCs/>
                <w:sz w:val="24"/>
                <w:szCs w:val="24"/>
                <w:lang w:val="en-US"/>
              </w:rPr>
              <w:t xml:space="preserve">Pro - </w:t>
            </w:r>
            <w:r w:rsidRPr="007A5CE8">
              <w:rPr>
                <w:rFonts w:ascii="Arial" w:eastAsia="Times New Roman" w:hAnsi="Arial" w:cs="Arial"/>
                <w:b/>
                <w:bCs/>
                <w:sz w:val="24"/>
                <w:szCs w:val="24"/>
                <w:lang w:val="en-US"/>
              </w:rPr>
              <w:t xml:space="preserve">End Of Life </w:t>
            </w:r>
            <w:r w:rsidR="00002E10">
              <w:rPr>
                <w:rFonts w:ascii="Arial" w:eastAsia="Times New Roman" w:hAnsi="Arial" w:cs="Arial"/>
                <w:b/>
                <w:bCs/>
                <w:sz w:val="24"/>
                <w:szCs w:val="24"/>
                <w:lang w:val="en-US"/>
              </w:rPr>
              <w:t>definition</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002E10" w:rsidRDefault="007A5CE8" w:rsidP="007A5CE8">
            <w:pPr>
              <w:spacing w:after="0" w:line="240" w:lineRule="auto"/>
              <w:rPr>
                <w:rFonts w:ascii="Arial" w:eastAsia="Times New Roman" w:hAnsi="Arial" w:cs="Arial"/>
                <w:b/>
                <w:bCs/>
                <w:sz w:val="20"/>
                <w:szCs w:val="20"/>
                <w:lang w:val="en-US"/>
              </w:rPr>
            </w:pPr>
            <w:r w:rsidRPr="00002E10">
              <w:rPr>
                <w:rFonts w:ascii="Arial" w:eastAsia="Times New Roman" w:hAnsi="Arial" w:cs="Arial"/>
                <w:b/>
                <w:bCs/>
                <w:sz w:val="20"/>
                <w:szCs w:val="20"/>
                <w:lang w:val="en-US"/>
              </w:rPr>
              <w:t xml:space="preserve">Arc </w:t>
            </w:r>
            <w:r w:rsidR="00A506E7">
              <w:rPr>
                <w:rFonts w:ascii="Arial" w:eastAsia="Times New Roman" w:hAnsi="Arial" w:cs="Arial"/>
                <w:b/>
                <w:bCs/>
                <w:sz w:val="20"/>
                <w:szCs w:val="20"/>
                <w:lang w:val="en-US"/>
              </w:rPr>
              <w:t xml:space="preserve">Software </w:t>
            </w:r>
            <w:r w:rsidRPr="00002E10">
              <w:rPr>
                <w:rFonts w:ascii="Arial" w:eastAsia="Times New Roman" w:hAnsi="Arial" w:cs="Arial"/>
                <w:b/>
                <w:bCs/>
                <w:sz w:val="20"/>
                <w:szCs w:val="20"/>
                <w:lang w:val="en-US"/>
              </w:rPr>
              <w:t>Version</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002E10" w:rsidRDefault="007A5CE8" w:rsidP="007A5CE8">
            <w:pPr>
              <w:spacing w:after="0" w:line="240" w:lineRule="auto"/>
              <w:rPr>
                <w:rFonts w:ascii="Arial" w:eastAsia="Times New Roman" w:hAnsi="Arial" w:cs="Arial"/>
                <w:b/>
                <w:bCs/>
                <w:sz w:val="20"/>
                <w:szCs w:val="20"/>
                <w:lang w:val="en-US"/>
              </w:rPr>
            </w:pPr>
            <w:r w:rsidRPr="00002E10">
              <w:rPr>
                <w:rFonts w:ascii="Arial" w:eastAsia="Times New Roman" w:hAnsi="Arial" w:cs="Arial"/>
                <w:b/>
                <w:bCs/>
                <w:sz w:val="20"/>
                <w:szCs w:val="20"/>
                <w:lang w:val="en-US"/>
              </w:rPr>
              <w:t>Arc</w:t>
            </w:r>
          </w:p>
          <w:p w:rsidR="007A5CE8" w:rsidRPr="00002E10" w:rsidRDefault="007A5CE8" w:rsidP="007A5CE8">
            <w:pPr>
              <w:spacing w:after="0" w:line="240" w:lineRule="auto"/>
              <w:rPr>
                <w:rFonts w:ascii="Arial" w:eastAsia="Times New Roman" w:hAnsi="Arial" w:cs="Arial"/>
                <w:b/>
                <w:bCs/>
                <w:sz w:val="20"/>
                <w:szCs w:val="20"/>
                <w:lang w:val="en-US"/>
              </w:rPr>
            </w:pPr>
            <w:r w:rsidRPr="00002E10">
              <w:rPr>
                <w:rFonts w:ascii="Arial" w:eastAsia="Times New Roman" w:hAnsi="Arial" w:cs="Arial"/>
                <w:b/>
                <w:bCs/>
                <w:sz w:val="20"/>
                <w:szCs w:val="20"/>
                <w:lang w:val="en-US"/>
              </w:rPr>
              <w:t>Announces EOL Date</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002E10" w:rsidRDefault="007A5CE8" w:rsidP="007A5CE8">
            <w:pPr>
              <w:spacing w:after="0" w:line="240" w:lineRule="auto"/>
              <w:rPr>
                <w:rFonts w:ascii="Arial" w:eastAsia="Times New Roman" w:hAnsi="Arial" w:cs="Arial"/>
                <w:b/>
                <w:bCs/>
                <w:sz w:val="20"/>
                <w:szCs w:val="20"/>
                <w:lang w:val="en-US"/>
              </w:rPr>
            </w:pPr>
            <w:r w:rsidRPr="00002E10">
              <w:rPr>
                <w:rFonts w:ascii="Arial" w:eastAsia="Times New Roman" w:hAnsi="Arial" w:cs="Arial"/>
                <w:b/>
                <w:bCs/>
                <w:sz w:val="20"/>
                <w:szCs w:val="20"/>
                <w:lang w:val="en-US"/>
              </w:rPr>
              <w:t>Arc will not</w:t>
            </w:r>
          </w:p>
          <w:p w:rsidR="007A5CE8" w:rsidRPr="00002E10" w:rsidRDefault="007A5CE8" w:rsidP="007A5CE8">
            <w:pPr>
              <w:spacing w:after="0" w:line="240" w:lineRule="auto"/>
              <w:rPr>
                <w:rFonts w:ascii="Arial" w:eastAsia="Times New Roman" w:hAnsi="Arial" w:cs="Arial"/>
                <w:b/>
                <w:bCs/>
                <w:sz w:val="20"/>
                <w:szCs w:val="20"/>
                <w:lang w:val="en-US"/>
              </w:rPr>
            </w:pPr>
            <w:r w:rsidRPr="00002E10">
              <w:rPr>
                <w:rFonts w:ascii="Arial" w:eastAsia="Times New Roman" w:hAnsi="Arial" w:cs="Arial"/>
                <w:b/>
                <w:bCs/>
                <w:sz w:val="20"/>
                <w:szCs w:val="20"/>
                <w:lang w:val="en-US"/>
              </w:rPr>
              <w:t>supply this</w:t>
            </w:r>
          </w:p>
          <w:p w:rsidR="007A5CE8" w:rsidRPr="00002E10" w:rsidRDefault="007A5CE8" w:rsidP="007A5CE8">
            <w:pPr>
              <w:spacing w:after="0" w:line="240" w:lineRule="auto"/>
              <w:rPr>
                <w:rFonts w:ascii="Arial" w:eastAsia="Times New Roman" w:hAnsi="Arial" w:cs="Arial"/>
                <w:b/>
                <w:bCs/>
                <w:sz w:val="20"/>
                <w:szCs w:val="20"/>
                <w:lang w:val="en-US"/>
              </w:rPr>
            </w:pPr>
            <w:r w:rsidRPr="00002E10">
              <w:rPr>
                <w:rFonts w:ascii="Arial" w:eastAsia="Times New Roman" w:hAnsi="Arial" w:cs="Arial"/>
                <w:b/>
                <w:bCs/>
                <w:sz w:val="20"/>
                <w:szCs w:val="20"/>
                <w:lang w:val="en-US"/>
              </w:rPr>
              <w:t>version after this</w:t>
            </w:r>
          </w:p>
          <w:p w:rsidR="007A5CE8" w:rsidRPr="00002E10" w:rsidRDefault="007A5CE8" w:rsidP="007A5CE8">
            <w:pPr>
              <w:spacing w:after="0" w:line="240" w:lineRule="auto"/>
              <w:rPr>
                <w:rFonts w:ascii="Arial" w:eastAsia="Times New Roman" w:hAnsi="Arial" w:cs="Arial"/>
                <w:b/>
                <w:bCs/>
                <w:sz w:val="20"/>
                <w:szCs w:val="20"/>
                <w:lang w:val="en-US"/>
              </w:rPr>
            </w:pPr>
            <w:r w:rsidRPr="00002E10">
              <w:rPr>
                <w:rFonts w:ascii="Arial" w:eastAsia="Times New Roman" w:hAnsi="Arial" w:cs="Arial"/>
                <w:b/>
                <w:bCs/>
                <w:sz w:val="20"/>
                <w:szCs w:val="20"/>
                <w:lang w:val="en-US"/>
              </w:rPr>
              <w:t>date (+6 months)</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002E10" w:rsidRDefault="007A5CE8" w:rsidP="007A5CE8">
            <w:pPr>
              <w:spacing w:after="0" w:line="240" w:lineRule="auto"/>
              <w:rPr>
                <w:rFonts w:ascii="Arial" w:eastAsia="Times New Roman" w:hAnsi="Arial" w:cs="Arial"/>
                <w:b/>
                <w:bCs/>
                <w:sz w:val="20"/>
                <w:szCs w:val="20"/>
                <w:lang w:val="en-US"/>
              </w:rPr>
            </w:pPr>
            <w:r w:rsidRPr="00002E10">
              <w:rPr>
                <w:rFonts w:ascii="Arial" w:eastAsia="Times New Roman" w:hAnsi="Arial" w:cs="Arial"/>
                <w:b/>
                <w:bCs/>
                <w:sz w:val="20"/>
                <w:szCs w:val="20"/>
                <w:lang w:val="en-US"/>
              </w:rPr>
              <w:t>Arc will make no further code changes nor generate patches after this date (+12 months)</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002E10" w:rsidRDefault="007A5CE8" w:rsidP="007A5CE8">
            <w:pPr>
              <w:spacing w:after="0" w:line="240" w:lineRule="auto"/>
              <w:rPr>
                <w:rFonts w:ascii="Arial" w:eastAsia="Times New Roman" w:hAnsi="Arial" w:cs="Arial"/>
                <w:b/>
                <w:bCs/>
                <w:sz w:val="20"/>
                <w:szCs w:val="20"/>
                <w:lang w:val="en-US"/>
              </w:rPr>
            </w:pPr>
            <w:r w:rsidRPr="00002E10">
              <w:rPr>
                <w:rFonts w:ascii="Arial" w:eastAsia="Times New Roman" w:hAnsi="Arial" w:cs="Arial"/>
                <w:b/>
                <w:bCs/>
                <w:sz w:val="20"/>
                <w:szCs w:val="20"/>
                <w:lang w:val="en-US"/>
              </w:rPr>
              <w:t>Arc will not</w:t>
            </w:r>
          </w:p>
          <w:p w:rsidR="007A5CE8" w:rsidRPr="00002E10" w:rsidRDefault="007A5CE8" w:rsidP="007A5CE8">
            <w:pPr>
              <w:spacing w:after="0" w:line="240" w:lineRule="auto"/>
              <w:rPr>
                <w:rFonts w:ascii="Arial" w:eastAsia="Times New Roman" w:hAnsi="Arial" w:cs="Arial"/>
                <w:b/>
                <w:bCs/>
                <w:sz w:val="20"/>
                <w:szCs w:val="20"/>
                <w:lang w:val="en-US"/>
              </w:rPr>
            </w:pPr>
            <w:r w:rsidRPr="00002E10">
              <w:rPr>
                <w:rFonts w:ascii="Arial" w:eastAsia="Times New Roman" w:hAnsi="Arial" w:cs="Arial"/>
                <w:b/>
                <w:bCs/>
                <w:sz w:val="20"/>
                <w:szCs w:val="20"/>
                <w:lang w:val="en-US"/>
              </w:rPr>
              <w:t>provide new support contracts for the product after this date</w:t>
            </w:r>
          </w:p>
          <w:p w:rsidR="007A5CE8" w:rsidRPr="00002E10" w:rsidRDefault="007A5CE8" w:rsidP="007A5CE8">
            <w:pPr>
              <w:spacing w:after="0" w:line="240" w:lineRule="auto"/>
              <w:rPr>
                <w:rFonts w:ascii="Arial" w:eastAsia="Times New Roman" w:hAnsi="Arial" w:cs="Arial"/>
                <w:b/>
                <w:bCs/>
                <w:sz w:val="20"/>
                <w:szCs w:val="20"/>
                <w:lang w:val="en-US"/>
              </w:rPr>
            </w:pPr>
            <w:r w:rsidRPr="00002E10">
              <w:rPr>
                <w:rFonts w:ascii="Arial" w:eastAsia="Times New Roman" w:hAnsi="Arial" w:cs="Arial"/>
                <w:b/>
                <w:bCs/>
                <w:sz w:val="20"/>
                <w:szCs w:val="20"/>
                <w:lang w:val="en-US"/>
              </w:rPr>
              <w:t>(+24 months)</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002E10" w:rsidRDefault="007A5CE8" w:rsidP="007A5CE8">
            <w:pPr>
              <w:spacing w:after="0" w:line="240" w:lineRule="auto"/>
              <w:rPr>
                <w:rFonts w:ascii="Arial" w:eastAsia="Times New Roman" w:hAnsi="Arial" w:cs="Arial"/>
                <w:b/>
                <w:bCs/>
                <w:sz w:val="20"/>
                <w:szCs w:val="20"/>
                <w:lang w:val="en-US"/>
              </w:rPr>
            </w:pPr>
            <w:r w:rsidRPr="00002E10">
              <w:rPr>
                <w:rFonts w:ascii="Arial" w:eastAsia="Times New Roman" w:hAnsi="Arial" w:cs="Arial"/>
                <w:b/>
                <w:bCs/>
                <w:sz w:val="20"/>
                <w:szCs w:val="20"/>
                <w:lang w:val="en-US"/>
              </w:rPr>
              <w:t>Arc will not</w:t>
            </w:r>
          </w:p>
          <w:p w:rsidR="007A5CE8" w:rsidRPr="00002E10" w:rsidRDefault="007A5CE8" w:rsidP="007A5CE8">
            <w:pPr>
              <w:spacing w:after="0" w:line="240" w:lineRule="auto"/>
              <w:rPr>
                <w:rFonts w:ascii="Arial" w:eastAsia="Times New Roman" w:hAnsi="Arial" w:cs="Arial"/>
                <w:b/>
                <w:bCs/>
                <w:sz w:val="20"/>
                <w:szCs w:val="20"/>
                <w:lang w:val="en-US"/>
              </w:rPr>
            </w:pPr>
            <w:r w:rsidRPr="00002E10">
              <w:rPr>
                <w:rFonts w:ascii="Arial" w:eastAsia="Times New Roman" w:hAnsi="Arial" w:cs="Arial"/>
                <w:b/>
                <w:bCs/>
                <w:sz w:val="20"/>
                <w:szCs w:val="20"/>
                <w:lang w:val="en-US"/>
              </w:rPr>
              <w:t>support this product any more (+36 months)</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2.X</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June 2004</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January 2005</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June 2005</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June 2006</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June 2007</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3.0.3</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January 2005</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June 2005</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January 2006</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January 2007</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January 2008</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3.1.0 &amp; 3.1.3</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March 2005</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Sept 2005</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March 2006</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March 2007</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March 2008</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3.1.5</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March 2006</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Sept 2006</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March 2007</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March 2008</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March 2009</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pPr>
              <w:spacing w:after="0" w:line="240" w:lineRule="auto"/>
              <w:rPr>
                <w:rFonts w:ascii="Arial" w:eastAsia="Times New Roman" w:hAnsi="Arial" w:cs="Arial"/>
                <w:bCs/>
                <w:color w:val="A6A6A6" w:themeColor="background1" w:themeShade="A6"/>
                <w:sz w:val="20"/>
                <w:szCs w:val="20"/>
                <w:lang w:val="en-US"/>
              </w:rPr>
            </w:pPr>
            <w:r w:rsidRPr="00CE3012">
              <w:rPr>
                <w:rFonts w:ascii="Arial" w:eastAsia="Times New Roman" w:hAnsi="Arial" w:cs="Arial"/>
                <w:bCs/>
                <w:color w:val="A6A6A6" w:themeColor="background1" w:themeShade="A6"/>
                <w:sz w:val="20"/>
                <w:szCs w:val="20"/>
                <w:lang w:val="en-US"/>
              </w:rPr>
              <w:t>4.1.0</w:t>
            </w:r>
            <w:r w:rsidR="003158CC" w:rsidRPr="00CE3012">
              <w:rPr>
                <w:rFonts w:ascii="Arial" w:eastAsia="Times New Roman" w:hAnsi="Arial" w:cs="Arial"/>
                <w:bCs/>
                <w:color w:val="A6A6A6" w:themeColor="background1" w:themeShade="A6"/>
                <w:sz w:val="20"/>
                <w:szCs w:val="20"/>
                <w:lang w:val="en-US"/>
              </w:rPr>
              <w:t xml:space="preserve"> </w:t>
            </w:r>
            <w:r w:rsidRPr="00CE3012">
              <w:rPr>
                <w:rFonts w:ascii="Arial" w:eastAsia="Times New Roman" w:hAnsi="Arial" w:cs="Arial"/>
                <w:bCs/>
                <w:color w:val="A6A6A6" w:themeColor="background1" w:themeShade="A6"/>
                <w:sz w:val="20"/>
                <w:szCs w:val="20"/>
                <w:lang w:val="en-US"/>
              </w:rPr>
              <w:t>Solutions Plus</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Aug 2007</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Feb 2008</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Aug 2008</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Aug 2009</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Aug 2010</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Cs/>
                <w:color w:val="A6A6A6" w:themeColor="background1" w:themeShade="A6"/>
                <w:sz w:val="20"/>
                <w:szCs w:val="20"/>
                <w:lang w:val="en-US"/>
              </w:rPr>
            </w:pPr>
            <w:r w:rsidRPr="00CE3012">
              <w:rPr>
                <w:rFonts w:ascii="Arial" w:eastAsia="Times New Roman" w:hAnsi="Arial" w:cs="Arial"/>
                <w:bCs/>
                <w:color w:val="A6A6A6" w:themeColor="background1" w:themeShade="A6"/>
                <w:sz w:val="20"/>
                <w:szCs w:val="20"/>
                <w:lang w:val="en-US"/>
              </w:rPr>
              <w:t>4.1.0 Premium</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Aug 2007</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Feb 2008</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Aug 2008</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Aug 2009</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Aug 2010</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Cs/>
                <w:color w:val="A6A6A6" w:themeColor="background1" w:themeShade="A6"/>
                <w:sz w:val="20"/>
                <w:szCs w:val="20"/>
                <w:lang w:val="en-US"/>
              </w:rPr>
            </w:pPr>
            <w:r w:rsidRPr="00CE3012">
              <w:rPr>
                <w:rFonts w:ascii="Arial" w:eastAsia="Times New Roman" w:hAnsi="Arial" w:cs="Arial"/>
                <w:bCs/>
                <w:color w:val="A6A6A6" w:themeColor="background1" w:themeShade="A6"/>
                <w:sz w:val="20"/>
                <w:szCs w:val="20"/>
                <w:lang w:val="en-US"/>
              </w:rPr>
              <w:t>4.1.3</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Aug 2008</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Feb 2009</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Aug 2009</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Aug 2010</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Aug 2011</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Cs/>
                <w:color w:val="A6A6A6" w:themeColor="background1" w:themeShade="A6"/>
                <w:sz w:val="20"/>
                <w:szCs w:val="20"/>
                <w:lang w:val="en-US"/>
              </w:rPr>
            </w:pPr>
            <w:r w:rsidRPr="00CE3012">
              <w:rPr>
                <w:rFonts w:ascii="Arial" w:eastAsia="Times New Roman" w:hAnsi="Arial" w:cs="Arial"/>
                <w:bCs/>
                <w:color w:val="A6A6A6" w:themeColor="background1" w:themeShade="A6"/>
                <w:sz w:val="20"/>
                <w:szCs w:val="20"/>
                <w:lang w:val="en-US"/>
              </w:rPr>
              <w:t>4.1.4</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Nov 2008</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May 2009</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Nov 2009</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Nov 2010</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Nov 2011</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5.0.0</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Oct 2009</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April 2010</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Oct 2010</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Oct 2011</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Oct 2012</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5.0.1</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Oct 2009</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April 2010</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Oct 2010</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Oct 2011</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Oct 2012</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5.0.2</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Oct 2009</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April 2010</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Oct 2010</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Oct 2011</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Oct 2012</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5.1</w:t>
            </w:r>
            <w:r w:rsidR="00EB5D73" w:rsidRPr="00CE3012">
              <w:rPr>
                <w:rFonts w:ascii="Arial" w:eastAsia="Times New Roman" w:hAnsi="Arial" w:cs="Arial"/>
                <w:b/>
                <w:bCs/>
                <w:color w:val="A6A6A6" w:themeColor="background1" w:themeShade="A6"/>
                <w:sz w:val="20"/>
                <w:szCs w:val="20"/>
                <w:lang w:val="en-US"/>
              </w:rPr>
              <w:t>.0</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Dec 2010</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Jun 2011</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Dec 2011</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Dec 2012</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Dec 2013</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5.1.1</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172F66"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Dec</w:t>
            </w:r>
            <w:r w:rsidR="007A5CE8" w:rsidRPr="00CE3012">
              <w:rPr>
                <w:rFonts w:ascii="Arial" w:eastAsia="Times New Roman" w:hAnsi="Arial" w:cs="Arial"/>
                <w:color w:val="A6A6A6" w:themeColor="background1" w:themeShade="A6"/>
                <w:sz w:val="20"/>
                <w:szCs w:val="20"/>
                <w:lang w:val="en-US"/>
              </w:rPr>
              <w:t xml:space="preserve"> 2011</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Mar 2012</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Dec 2012</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7A5CE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Dec 2013</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5CE8" w:rsidRPr="00CE3012" w:rsidRDefault="00A41B75"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Oct</w:t>
            </w:r>
            <w:r w:rsidR="007A5CE8" w:rsidRPr="00CE3012">
              <w:rPr>
                <w:rFonts w:ascii="Arial" w:eastAsia="Times New Roman" w:hAnsi="Arial" w:cs="Arial"/>
                <w:color w:val="A6A6A6" w:themeColor="background1" w:themeShade="A6"/>
                <w:sz w:val="20"/>
                <w:szCs w:val="20"/>
                <w:lang w:val="en-US"/>
              </w:rPr>
              <w:t xml:space="preserve"> 2014</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41B75" w:rsidRPr="00CE3012" w:rsidRDefault="00A41B75"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5.1.2</w:t>
            </w:r>
            <w:r w:rsidR="009C1A05" w:rsidRPr="00CE3012">
              <w:rPr>
                <w:rFonts w:ascii="Arial" w:eastAsia="Times New Roman" w:hAnsi="Arial" w:cs="Arial"/>
                <w:b/>
                <w:bCs/>
                <w:color w:val="A6A6A6" w:themeColor="background1" w:themeShade="A6"/>
                <w:sz w:val="20"/>
                <w:szCs w:val="20"/>
                <w:lang w:val="en-US"/>
              </w:rPr>
              <w:t xml:space="preserve"> Solutions Plus</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41B75" w:rsidRPr="00CE3012" w:rsidRDefault="00A41B75"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Feb 2012</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41B75" w:rsidRPr="00CE3012" w:rsidRDefault="00A41B75"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Aug 2012</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41B75" w:rsidRPr="00CE3012" w:rsidRDefault="001F495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 xml:space="preserve">Feb </w:t>
            </w:r>
            <w:r w:rsidR="00A41B75" w:rsidRPr="00CE3012">
              <w:rPr>
                <w:rFonts w:ascii="Arial" w:eastAsia="Times New Roman" w:hAnsi="Arial" w:cs="Arial"/>
                <w:color w:val="A6A6A6" w:themeColor="background1" w:themeShade="A6"/>
                <w:sz w:val="20"/>
                <w:szCs w:val="20"/>
                <w:lang w:val="en-US"/>
              </w:rPr>
              <w:t>2013</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41B75" w:rsidRPr="00CE3012" w:rsidRDefault="001F4958"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Feb</w:t>
            </w:r>
            <w:r w:rsidR="00A41B75" w:rsidRPr="00CE3012">
              <w:rPr>
                <w:rFonts w:ascii="Arial" w:eastAsia="Times New Roman" w:hAnsi="Arial" w:cs="Arial"/>
                <w:color w:val="A6A6A6" w:themeColor="background1" w:themeShade="A6"/>
                <w:sz w:val="20"/>
                <w:szCs w:val="20"/>
                <w:lang w:val="en-US"/>
              </w:rPr>
              <w:t xml:space="preserve"> 2014</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41B75" w:rsidRPr="00CE3012" w:rsidRDefault="00A41B75" w:rsidP="007A5CE8">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Feb 201</w:t>
            </w:r>
            <w:r w:rsidR="001F4958" w:rsidRPr="00CE3012">
              <w:rPr>
                <w:rFonts w:ascii="Arial" w:eastAsia="Times New Roman" w:hAnsi="Arial" w:cs="Arial"/>
                <w:color w:val="A6A6A6" w:themeColor="background1" w:themeShade="A6"/>
                <w:sz w:val="20"/>
                <w:szCs w:val="20"/>
                <w:lang w:val="en-US"/>
              </w:rPr>
              <w:t>5</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CE3012" w:rsidRDefault="009C1A05" w:rsidP="007A5CE8">
            <w:pPr>
              <w:spacing w:after="0" w:line="240" w:lineRule="auto"/>
              <w:rPr>
                <w:rFonts w:ascii="Arial" w:eastAsia="Times New Roman" w:hAnsi="Arial" w:cs="Arial"/>
                <w:b/>
                <w:bCs/>
                <w:color w:val="A6A6A6" w:themeColor="background1" w:themeShade="A6"/>
                <w:sz w:val="20"/>
                <w:szCs w:val="20"/>
                <w:lang w:val="en-US"/>
              </w:rPr>
            </w:pPr>
            <w:r w:rsidRPr="00CE3012">
              <w:rPr>
                <w:rFonts w:ascii="Arial" w:eastAsia="Times New Roman" w:hAnsi="Arial" w:cs="Arial"/>
                <w:b/>
                <w:bCs/>
                <w:color w:val="A6A6A6" w:themeColor="background1" w:themeShade="A6"/>
                <w:sz w:val="20"/>
                <w:szCs w:val="20"/>
                <w:lang w:val="en-US"/>
              </w:rPr>
              <w:t>5.1.2 Premium</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CE3012" w:rsidRDefault="009C1A05" w:rsidP="009C1A05">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Feb 2012</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CE3012" w:rsidRDefault="009C1A05" w:rsidP="009C1A05">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Aug 2012</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CE3012" w:rsidRDefault="009C1A05" w:rsidP="009C1A05">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Feb 2013</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CE3012" w:rsidRDefault="009C1A05" w:rsidP="009C1A05">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Feb 2014</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CE3012" w:rsidRDefault="009C1A05" w:rsidP="009C1A05">
            <w:pPr>
              <w:spacing w:after="0" w:line="240" w:lineRule="auto"/>
              <w:rPr>
                <w:rFonts w:ascii="Arial" w:eastAsia="Times New Roman" w:hAnsi="Arial" w:cs="Arial"/>
                <w:color w:val="A6A6A6" w:themeColor="background1" w:themeShade="A6"/>
                <w:sz w:val="20"/>
                <w:szCs w:val="20"/>
                <w:lang w:val="en-US"/>
              </w:rPr>
            </w:pPr>
            <w:r w:rsidRPr="00CE3012">
              <w:rPr>
                <w:rFonts w:ascii="Arial" w:eastAsia="Times New Roman" w:hAnsi="Arial" w:cs="Arial"/>
                <w:color w:val="A6A6A6" w:themeColor="background1" w:themeShade="A6"/>
                <w:sz w:val="20"/>
                <w:szCs w:val="20"/>
                <w:lang w:val="en-US"/>
              </w:rPr>
              <w:t>Feb 2015</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CE3012" w:rsidRDefault="009C1A05" w:rsidP="007A5CE8">
            <w:pPr>
              <w:spacing w:after="0" w:line="240" w:lineRule="auto"/>
              <w:rPr>
                <w:rFonts w:ascii="Arial" w:eastAsia="Times New Roman" w:hAnsi="Arial" w:cs="Arial"/>
                <w:b/>
                <w:bCs/>
                <w:color w:val="C00000"/>
                <w:sz w:val="20"/>
                <w:szCs w:val="20"/>
                <w:lang w:val="en-US"/>
              </w:rPr>
            </w:pPr>
            <w:r w:rsidRPr="00CE3012">
              <w:rPr>
                <w:rFonts w:ascii="Arial" w:eastAsia="Times New Roman" w:hAnsi="Arial" w:cs="Arial"/>
                <w:b/>
                <w:bCs/>
                <w:color w:val="C00000"/>
                <w:sz w:val="20"/>
                <w:szCs w:val="20"/>
                <w:lang w:val="en-US"/>
              </w:rPr>
              <w:t>5.1.3</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CE3012" w:rsidRDefault="009C1A05" w:rsidP="007A5CE8">
            <w:pPr>
              <w:spacing w:after="0" w:line="240" w:lineRule="auto"/>
              <w:rPr>
                <w:rFonts w:ascii="Arial" w:eastAsia="Times New Roman" w:hAnsi="Arial" w:cs="Arial"/>
                <w:color w:val="C00000"/>
                <w:sz w:val="20"/>
                <w:szCs w:val="20"/>
                <w:lang w:val="en-US"/>
              </w:rPr>
            </w:pPr>
            <w:r w:rsidRPr="00CE3012">
              <w:rPr>
                <w:rFonts w:ascii="Arial" w:eastAsia="Times New Roman" w:hAnsi="Arial" w:cs="Arial"/>
                <w:color w:val="C00000"/>
                <w:sz w:val="20"/>
                <w:szCs w:val="20"/>
                <w:lang w:val="en-US"/>
              </w:rPr>
              <w:t>Jan 2013</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CE3012" w:rsidRDefault="009C1A05" w:rsidP="007A5CE8">
            <w:pPr>
              <w:spacing w:after="0" w:line="240" w:lineRule="auto"/>
              <w:rPr>
                <w:rFonts w:ascii="Arial" w:eastAsia="Times New Roman" w:hAnsi="Arial" w:cs="Arial"/>
                <w:color w:val="C00000"/>
                <w:sz w:val="20"/>
                <w:szCs w:val="20"/>
                <w:lang w:val="en-US"/>
              </w:rPr>
            </w:pPr>
            <w:r w:rsidRPr="00CE3012">
              <w:rPr>
                <w:rFonts w:ascii="Arial" w:eastAsia="Times New Roman" w:hAnsi="Arial" w:cs="Arial"/>
                <w:color w:val="C00000"/>
                <w:sz w:val="20"/>
                <w:szCs w:val="20"/>
                <w:lang w:val="en-US"/>
              </w:rPr>
              <w:t>July 2013</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CE3012" w:rsidRDefault="009C1A05" w:rsidP="007A5CE8">
            <w:pPr>
              <w:spacing w:after="0" w:line="240" w:lineRule="auto"/>
              <w:rPr>
                <w:rFonts w:ascii="Arial" w:eastAsia="Times New Roman" w:hAnsi="Arial" w:cs="Arial"/>
                <w:color w:val="C00000"/>
                <w:sz w:val="20"/>
                <w:szCs w:val="20"/>
                <w:lang w:val="en-US"/>
              </w:rPr>
            </w:pPr>
            <w:r w:rsidRPr="00CE3012">
              <w:rPr>
                <w:rFonts w:ascii="Arial" w:eastAsia="Times New Roman" w:hAnsi="Arial" w:cs="Arial"/>
                <w:color w:val="C00000"/>
                <w:sz w:val="20"/>
                <w:szCs w:val="20"/>
                <w:lang w:val="en-US"/>
              </w:rPr>
              <w:t>Jan 2014</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CE3012" w:rsidRDefault="009C1A05" w:rsidP="007A5CE8">
            <w:pPr>
              <w:spacing w:after="0" w:line="240" w:lineRule="auto"/>
              <w:rPr>
                <w:rFonts w:ascii="Arial" w:eastAsia="Times New Roman" w:hAnsi="Arial" w:cs="Arial"/>
                <w:color w:val="C00000"/>
                <w:sz w:val="20"/>
                <w:szCs w:val="20"/>
                <w:lang w:val="en-US"/>
              </w:rPr>
            </w:pPr>
            <w:r w:rsidRPr="00CE3012">
              <w:rPr>
                <w:rFonts w:ascii="Arial" w:eastAsia="Times New Roman" w:hAnsi="Arial" w:cs="Arial"/>
                <w:color w:val="C00000"/>
                <w:sz w:val="20"/>
                <w:szCs w:val="20"/>
                <w:lang w:val="en-US"/>
              </w:rPr>
              <w:t>Jan 2015</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CE3012" w:rsidRDefault="009C1A05" w:rsidP="007A5CE8">
            <w:pPr>
              <w:spacing w:after="0" w:line="240" w:lineRule="auto"/>
              <w:rPr>
                <w:rFonts w:ascii="Arial" w:eastAsia="Times New Roman" w:hAnsi="Arial" w:cs="Arial"/>
                <w:color w:val="C00000"/>
                <w:sz w:val="20"/>
                <w:szCs w:val="20"/>
                <w:lang w:val="en-US"/>
              </w:rPr>
            </w:pPr>
            <w:r w:rsidRPr="00CE3012">
              <w:rPr>
                <w:rFonts w:ascii="Arial" w:eastAsia="Times New Roman" w:hAnsi="Arial" w:cs="Arial"/>
                <w:color w:val="C00000"/>
                <w:sz w:val="20"/>
                <w:szCs w:val="20"/>
                <w:lang w:val="en-US"/>
              </w:rPr>
              <w:t>Jan 2016</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002E10" w:rsidRDefault="009C1A05" w:rsidP="007A5CE8">
            <w:pPr>
              <w:spacing w:after="0" w:line="240" w:lineRule="auto"/>
              <w:rPr>
                <w:rFonts w:ascii="Arial" w:eastAsia="Times New Roman" w:hAnsi="Arial" w:cs="Arial"/>
                <w:b/>
                <w:bCs/>
                <w:color w:val="FF6600"/>
                <w:sz w:val="20"/>
                <w:szCs w:val="20"/>
                <w:lang w:val="en-US"/>
              </w:rPr>
            </w:pPr>
            <w:r w:rsidRPr="00002E10">
              <w:rPr>
                <w:rFonts w:ascii="Arial" w:eastAsia="Times New Roman" w:hAnsi="Arial" w:cs="Arial"/>
                <w:b/>
                <w:bCs/>
                <w:color w:val="FF6600"/>
                <w:sz w:val="20"/>
                <w:szCs w:val="20"/>
                <w:lang w:val="en-US"/>
              </w:rPr>
              <w:t>5.1.4</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002E10" w:rsidRDefault="009C1A05" w:rsidP="007A5CE8">
            <w:pPr>
              <w:spacing w:after="0" w:line="240" w:lineRule="auto"/>
              <w:rPr>
                <w:rFonts w:ascii="Arial" w:eastAsia="Times New Roman" w:hAnsi="Arial" w:cs="Arial"/>
                <w:color w:val="FF6600"/>
                <w:sz w:val="20"/>
                <w:szCs w:val="20"/>
                <w:lang w:val="en-US"/>
              </w:rPr>
            </w:pPr>
            <w:r w:rsidRPr="00002E10">
              <w:rPr>
                <w:rFonts w:ascii="Arial" w:eastAsia="Times New Roman" w:hAnsi="Arial" w:cs="Arial"/>
                <w:color w:val="FF6600"/>
                <w:sz w:val="20"/>
                <w:szCs w:val="20"/>
                <w:lang w:val="en-US"/>
              </w:rPr>
              <w:t xml:space="preserve">July 2013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002E10" w:rsidRDefault="009C1A05" w:rsidP="007A5CE8">
            <w:pPr>
              <w:spacing w:after="0" w:line="240" w:lineRule="auto"/>
              <w:rPr>
                <w:rFonts w:ascii="Arial" w:eastAsia="Times New Roman" w:hAnsi="Arial" w:cs="Arial"/>
                <w:color w:val="FF6600"/>
                <w:sz w:val="20"/>
                <w:szCs w:val="20"/>
                <w:lang w:val="en-US"/>
              </w:rPr>
            </w:pPr>
            <w:r w:rsidRPr="00002E10">
              <w:rPr>
                <w:rFonts w:ascii="Arial" w:eastAsia="Times New Roman" w:hAnsi="Arial" w:cs="Arial"/>
                <w:color w:val="FF6600"/>
                <w:sz w:val="20"/>
                <w:szCs w:val="20"/>
                <w:lang w:val="en-US"/>
              </w:rPr>
              <w:t>Jan 201</w:t>
            </w:r>
            <w:r w:rsidR="005A02C5">
              <w:rPr>
                <w:rFonts w:ascii="Arial" w:eastAsia="Times New Roman" w:hAnsi="Arial" w:cs="Arial"/>
                <w:color w:val="FF6600"/>
                <w:sz w:val="20"/>
                <w:szCs w:val="20"/>
                <w:lang w:val="en-US"/>
              </w:rPr>
              <w:t>4</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002E10" w:rsidRDefault="009C1A05" w:rsidP="007A5CE8">
            <w:pPr>
              <w:spacing w:after="0" w:line="240" w:lineRule="auto"/>
              <w:rPr>
                <w:rFonts w:ascii="Arial" w:eastAsia="Times New Roman" w:hAnsi="Arial" w:cs="Arial"/>
                <w:color w:val="FF6600"/>
                <w:sz w:val="20"/>
                <w:szCs w:val="20"/>
                <w:lang w:val="en-US"/>
              </w:rPr>
            </w:pPr>
            <w:r w:rsidRPr="00002E10">
              <w:rPr>
                <w:rFonts w:ascii="Arial" w:eastAsia="Times New Roman" w:hAnsi="Arial" w:cs="Arial"/>
                <w:color w:val="FF6600"/>
                <w:sz w:val="20"/>
                <w:szCs w:val="20"/>
                <w:lang w:val="en-US"/>
              </w:rPr>
              <w:t>Jul 201</w:t>
            </w:r>
            <w:r w:rsidR="005A02C5">
              <w:rPr>
                <w:rFonts w:ascii="Arial" w:eastAsia="Times New Roman" w:hAnsi="Arial" w:cs="Arial"/>
                <w:color w:val="FF6600"/>
                <w:sz w:val="20"/>
                <w:szCs w:val="20"/>
                <w:lang w:val="en-US"/>
              </w:rPr>
              <w:t>4</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002E10" w:rsidRDefault="009C1A05" w:rsidP="007A5CE8">
            <w:pPr>
              <w:spacing w:after="0" w:line="240" w:lineRule="auto"/>
              <w:rPr>
                <w:rFonts w:ascii="Arial" w:eastAsia="Times New Roman" w:hAnsi="Arial" w:cs="Arial"/>
                <w:color w:val="FF6600"/>
                <w:sz w:val="20"/>
                <w:szCs w:val="20"/>
                <w:lang w:val="en-US"/>
              </w:rPr>
            </w:pPr>
            <w:r w:rsidRPr="00002E10">
              <w:rPr>
                <w:rFonts w:ascii="Arial" w:eastAsia="Times New Roman" w:hAnsi="Arial" w:cs="Arial"/>
                <w:color w:val="FF6600"/>
                <w:sz w:val="20"/>
                <w:szCs w:val="20"/>
                <w:lang w:val="en-US"/>
              </w:rPr>
              <w:t>Jul 201</w:t>
            </w:r>
            <w:r w:rsidR="005A02C5">
              <w:rPr>
                <w:rFonts w:ascii="Arial" w:eastAsia="Times New Roman" w:hAnsi="Arial" w:cs="Arial"/>
                <w:color w:val="FF6600"/>
                <w:sz w:val="20"/>
                <w:szCs w:val="20"/>
                <w:lang w:val="en-US"/>
              </w:rPr>
              <w:t>5</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C1A05" w:rsidRPr="00002E10" w:rsidRDefault="005A02C5" w:rsidP="007A5CE8">
            <w:pPr>
              <w:spacing w:after="0" w:line="240" w:lineRule="auto"/>
              <w:rPr>
                <w:rFonts w:ascii="Arial" w:eastAsia="Times New Roman" w:hAnsi="Arial" w:cs="Arial"/>
                <w:color w:val="FF6600"/>
                <w:sz w:val="20"/>
                <w:szCs w:val="20"/>
                <w:lang w:val="en-US"/>
              </w:rPr>
            </w:pPr>
            <w:r>
              <w:rPr>
                <w:rFonts w:ascii="Arial" w:eastAsia="Times New Roman" w:hAnsi="Arial" w:cs="Arial"/>
                <w:color w:val="FF6600"/>
                <w:sz w:val="20"/>
                <w:szCs w:val="20"/>
                <w:lang w:val="en-US"/>
              </w:rPr>
              <w:t xml:space="preserve">Jul </w:t>
            </w:r>
            <w:r w:rsidR="009C1A05" w:rsidRPr="00002E10">
              <w:rPr>
                <w:rFonts w:ascii="Arial" w:eastAsia="Times New Roman" w:hAnsi="Arial" w:cs="Arial"/>
                <w:color w:val="FF6600"/>
                <w:sz w:val="20"/>
                <w:szCs w:val="20"/>
                <w:lang w:val="en-US"/>
              </w:rPr>
              <w:t>201</w:t>
            </w:r>
            <w:r>
              <w:rPr>
                <w:rFonts w:ascii="Arial" w:eastAsia="Times New Roman" w:hAnsi="Arial" w:cs="Arial"/>
                <w:color w:val="FF6600"/>
                <w:sz w:val="20"/>
                <w:szCs w:val="20"/>
                <w:lang w:val="en-US"/>
              </w:rPr>
              <w:t>6</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075A5" w:rsidRPr="0048538A" w:rsidRDefault="00F075A5">
            <w:pPr>
              <w:spacing w:after="0" w:line="240" w:lineRule="auto"/>
              <w:rPr>
                <w:rFonts w:ascii="Arial" w:eastAsia="Times New Roman" w:hAnsi="Arial" w:cs="Arial"/>
                <w:b/>
                <w:bCs/>
                <w:color w:val="808080" w:themeColor="background1" w:themeShade="80"/>
                <w:sz w:val="20"/>
                <w:szCs w:val="20"/>
                <w:lang w:val="en-US"/>
              </w:rPr>
            </w:pPr>
            <w:r w:rsidRPr="0048538A">
              <w:rPr>
                <w:rFonts w:ascii="Arial" w:eastAsia="Times New Roman" w:hAnsi="Arial" w:cs="Arial"/>
                <w:b/>
                <w:bCs/>
                <w:color w:val="808080" w:themeColor="background1" w:themeShade="80"/>
                <w:sz w:val="20"/>
                <w:szCs w:val="20"/>
                <w:lang w:val="en-US"/>
              </w:rPr>
              <w:t xml:space="preserve">5.2 </w:t>
            </w:r>
            <w:r w:rsidR="003158CC" w:rsidRPr="003158CC">
              <w:rPr>
                <w:rFonts w:ascii="Arial" w:eastAsia="Times New Roman" w:hAnsi="Arial" w:cs="Arial"/>
                <w:b/>
                <w:bCs/>
                <w:color w:val="808080" w:themeColor="background1" w:themeShade="80"/>
                <w:sz w:val="20"/>
                <w:szCs w:val="20"/>
                <w:lang w:val="en-US"/>
              </w:rPr>
              <w:t>Customer Special</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075A5" w:rsidRPr="0048538A" w:rsidRDefault="00F075A5" w:rsidP="00F075A5">
            <w:pPr>
              <w:spacing w:after="0" w:line="240" w:lineRule="auto"/>
              <w:rPr>
                <w:rFonts w:ascii="Arial" w:eastAsia="Times New Roman" w:hAnsi="Arial" w:cs="Arial"/>
                <w:color w:val="808080" w:themeColor="background1" w:themeShade="80"/>
                <w:sz w:val="20"/>
                <w:szCs w:val="20"/>
                <w:lang w:val="en-US"/>
              </w:rPr>
            </w:pPr>
            <w:r w:rsidRPr="0048538A">
              <w:rPr>
                <w:rFonts w:ascii="Arial" w:eastAsia="Times New Roman" w:hAnsi="Arial" w:cs="Arial"/>
                <w:color w:val="808080" w:themeColor="background1" w:themeShade="80"/>
                <w:sz w:val="20"/>
                <w:szCs w:val="20"/>
                <w:lang w:val="en-US"/>
              </w:rPr>
              <w:t>Aug 2011</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075A5" w:rsidRPr="0048538A" w:rsidRDefault="00F075A5" w:rsidP="007A5CE8">
            <w:pPr>
              <w:spacing w:after="0" w:line="240" w:lineRule="auto"/>
              <w:rPr>
                <w:rFonts w:ascii="Arial" w:eastAsia="Times New Roman" w:hAnsi="Arial" w:cs="Arial"/>
                <w:color w:val="808080" w:themeColor="background1" w:themeShade="80"/>
                <w:sz w:val="20"/>
                <w:szCs w:val="20"/>
                <w:lang w:val="en-US"/>
              </w:rPr>
            </w:pPr>
            <w:r w:rsidRPr="0048538A">
              <w:rPr>
                <w:rFonts w:ascii="Arial" w:eastAsia="Times New Roman" w:hAnsi="Arial" w:cs="Arial"/>
                <w:color w:val="808080" w:themeColor="background1" w:themeShade="80"/>
                <w:sz w:val="20"/>
                <w:szCs w:val="20"/>
                <w:lang w:val="en-US"/>
              </w:rPr>
              <w:t>Feb 2012</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075A5" w:rsidRPr="0048538A" w:rsidRDefault="00F075A5" w:rsidP="00F075A5">
            <w:pPr>
              <w:spacing w:after="0" w:line="240" w:lineRule="auto"/>
              <w:rPr>
                <w:rFonts w:ascii="Arial" w:eastAsia="Times New Roman" w:hAnsi="Arial" w:cs="Arial"/>
                <w:color w:val="808080" w:themeColor="background1" w:themeShade="80"/>
                <w:sz w:val="20"/>
                <w:szCs w:val="20"/>
                <w:lang w:val="en-US"/>
              </w:rPr>
            </w:pPr>
            <w:r w:rsidRPr="0048538A">
              <w:rPr>
                <w:rFonts w:ascii="Arial" w:eastAsia="Times New Roman" w:hAnsi="Arial" w:cs="Arial"/>
                <w:color w:val="808080" w:themeColor="background1" w:themeShade="80"/>
                <w:sz w:val="20"/>
                <w:szCs w:val="20"/>
                <w:lang w:val="en-US"/>
              </w:rPr>
              <w:t>Aug 2012</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075A5" w:rsidRPr="0048538A" w:rsidRDefault="00F075A5" w:rsidP="00F075A5">
            <w:pPr>
              <w:spacing w:after="0" w:line="240" w:lineRule="auto"/>
              <w:rPr>
                <w:rFonts w:ascii="Arial" w:eastAsia="Times New Roman" w:hAnsi="Arial" w:cs="Arial"/>
                <w:color w:val="808080" w:themeColor="background1" w:themeShade="80"/>
                <w:sz w:val="20"/>
                <w:szCs w:val="20"/>
                <w:lang w:val="en-US"/>
              </w:rPr>
            </w:pPr>
            <w:r w:rsidRPr="0048538A">
              <w:rPr>
                <w:rFonts w:ascii="Arial" w:eastAsia="Times New Roman" w:hAnsi="Arial" w:cs="Arial"/>
                <w:color w:val="808080" w:themeColor="background1" w:themeShade="80"/>
                <w:sz w:val="20"/>
                <w:szCs w:val="20"/>
                <w:lang w:val="en-US"/>
              </w:rPr>
              <w:t>Aug 2013</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075A5" w:rsidRPr="0048538A" w:rsidRDefault="00F075A5" w:rsidP="007A5CE8">
            <w:pPr>
              <w:spacing w:after="0" w:line="240" w:lineRule="auto"/>
              <w:rPr>
                <w:rFonts w:ascii="Arial" w:eastAsia="Times New Roman" w:hAnsi="Arial" w:cs="Arial"/>
                <w:color w:val="808080" w:themeColor="background1" w:themeShade="80"/>
                <w:sz w:val="20"/>
                <w:szCs w:val="20"/>
                <w:lang w:val="en-US"/>
              </w:rPr>
            </w:pPr>
            <w:r w:rsidRPr="0048538A">
              <w:rPr>
                <w:rFonts w:ascii="Arial" w:eastAsia="Times New Roman" w:hAnsi="Arial" w:cs="Arial"/>
                <w:color w:val="808080" w:themeColor="background1" w:themeShade="80"/>
                <w:sz w:val="20"/>
                <w:szCs w:val="20"/>
                <w:lang w:val="en-US"/>
              </w:rPr>
              <w:t>Aug 2014</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50E5" w:rsidRPr="00CE3012" w:rsidRDefault="00A250E5" w:rsidP="007A5CE8">
            <w:pPr>
              <w:spacing w:after="0" w:line="240" w:lineRule="auto"/>
              <w:rPr>
                <w:rFonts w:ascii="Arial" w:eastAsia="Times New Roman" w:hAnsi="Arial" w:cs="Arial"/>
                <w:b/>
                <w:bCs/>
                <w:color w:val="0000FF"/>
                <w:sz w:val="20"/>
                <w:szCs w:val="20"/>
                <w:lang w:val="en-US"/>
              </w:rPr>
            </w:pPr>
            <w:r w:rsidRPr="00CE3012">
              <w:rPr>
                <w:rFonts w:ascii="Arial" w:eastAsia="Times New Roman" w:hAnsi="Arial" w:cs="Arial"/>
                <w:b/>
                <w:bCs/>
                <w:color w:val="0000FF"/>
                <w:sz w:val="20"/>
                <w:szCs w:val="20"/>
                <w:lang w:val="en-US"/>
              </w:rPr>
              <w:t>6.0.0</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50E5" w:rsidRPr="00CE3012" w:rsidRDefault="00A250E5" w:rsidP="007A5CE8">
            <w:pPr>
              <w:spacing w:after="0" w:line="240" w:lineRule="auto"/>
              <w:rPr>
                <w:rFonts w:ascii="Arial" w:eastAsia="Times New Roman" w:hAnsi="Arial" w:cs="Arial"/>
                <w:b/>
                <w:bCs/>
                <w:color w:val="0000FF"/>
                <w:sz w:val="20"/>
                <w:szCs w:val="20"/>
                <w:lang w:val="en-US"/>
              </w:rPr>
            </w:pPr>
            <w:r w:rsidRPr="00CE3012">
              <w:rPr>
                <w:rFonts w:ascii="Arial" w:eastAsia="Times New Roman" w:hAnsi="Arial" w:cs="Arial"/>
                <w:b/>
                <w:bCs/>
                <w:color w:val="0000FF"/>
                <w:sz w:val="20"/>
                <w:szCs w:val="20"/>
                <w:lang w:val="en-US"/>
              </w:rPr>
              <w:t>Jul 2014</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50E5" w:rsidRPr="00CE3012" w:rsidRDefault="00A250E5" w:rsidP="007A5CE8">
            <w:pPr>
              <w:spacing w:after="0" w:line="240" w:lineRule="auto"/>
              <w:rPr>
                <w:rFonts w:ascii="Arial" w:eastAsia="Times New Roman" w:hAnsi="Arial" w:cs="Arial"/>
                <w:b/>
                <w:bCs/>
                <w:color w:val="0000FF"/>
                <w:sz w:val="20"/>
                <w:szCs w:val="20"/>
                <w:lang w:val="en-US"/>
              </w:rPr>
            </w:pPr>
            <w:r w:rsidRPr="00CE3012">
              <w:rPr>
                <w:rFonts w:ascii="Arial" w:eastAsia="Times New Roman" w:hAnsi="Arial" w:cs="Arial"/>
                <w:b/>
                <w:bCs/>
                <w:color w:val="0000FF"/>
                <w:sz w:val="20"/>
                <w:szCs w:val="20"/>
                <w:lang w:val="en-US"/>
              </w:rPr>
              <w:t>Jan 2015</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50E5" w:rsidRPr="00CE3012" w:rsidRDefault="00A250E5" w:rsidP="007A5CE8">
            <w:pPr>
              <w:spacing w:after="0" w:line="240" w:lineRule="auto"/>
              <w:rPr>
                <w:rFonts w:ascii="Arial" w:eastAsia="Times New Roman" w:hAnsi="Arial" w:cs="Arial"/>
                <w:b/>
                <w:bCs/>
                <w:color w:val="0000FF"/>
                <w:sz w:val="20"/>
                <w:szCs w:val="20"/>
                <w:lang w:val="en-US"/>
              </w:rPr>
            </w:pPr>
            <w:r w:rsidRPr="00CE3012">
              <w:rPr>
                <w:rFonts w:ascii="Arial" w:eastAsia="Times New Roman" w:hAnsi="Arial" w:cs="Arial"/>
                <w:b/>
                <w:bCs/>
                <w:color w:val="0000FF"/>
                <w:sz w:val="20"/>
                <w:szCs w:val="20"/>
                <w:lang w:val="en-US"/>
              </w:rPr>
              <w:t>Jul 201</w:t>
            </w:r>
            <w:r w:rsidR="005A02C5" w:rsidRPr="00CE3012">
              <w:rPr>
                <w:rFonts w:ascii="Arial" w:eastAsia="Times New Roman" w:hAnsi="Arial" w:cs="Arial"/>
                <w:b/>
                <w:bCs/>
                <w:color w:val="0000FF"/>
                <w:sz w:val="20"/>
                <w:szCs w:val="20"/>
                <w:lang w:val="en-US"/>
              </w:rPr>
              <w:t>5</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50E5" w:rsidRPr="00CE3012" w:rsidRDefault="00A250E5" w:rsidP="007A5CE8">
            <w:pPr>
              <w:spacing w:after="0" w:line="240" w:lineRule="auto"/>
              <w:rPr>
                <w:rFonts w:ascii="Arial" w:eastAsia="Times New Roman" w:hAnsi="Arial" w:cs="Arial"/>
                <w:b/>
                <w:bCs/>
                <w:color w:val="0000FF"/>
                <w:sz w:val="20"/>
                <w:szCs w:val="20"/>
                <w:lang w:val="en-US"/>
              </w:rPr>
            </w:pPr>
            <w:r w:rsidRPr="00CE3012">
              <w:rPr>
                <w:rFonts w:ascii="Arial" w:eastAsia="Times New Roman" w:hAnsi="Arial" w:cs="Arial"/>
                <w:b/>
                <w:bCs/>
                <w:color w:val="0000FF"/>
                <w:sz w:val="20"/>
                <w:szCs w:val="20"/>
                <w:lang w:val="en-US"/>
              </w:rPr>
              <w:t>Jul 201</w:t>
            </w:r>
            <w:r w:rsidR="005A02C5" w:rsidRPr="00CE3012">
              <w:rPr>
                <w:rFonts w:ascii="Arial" w:eastAsia="Times New Roman" w:hAnsi="Arial" w:cs="Arial"/>
                <w:b/>
                <w:bCs/>
                <w:color w:val="0000FF"/>
                <w:sz w:val="20"/>
                <w:szCs w:val="20"/>
                <w:lang w:val="en-US"/>
              </w:rPr>
              <w:t>6</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50E5" w:rsidRPr="00CE3012" w:rsidRDefault="005A02C5" w:rsidP="007A5CE8">
            <w:pPr>
              <w:spacing w:after="0" w:line="240" w:lineRule="auto"/>
              <w:rPr>
                <w:rFonts w:ascii="Arial" w:eastAsia="Times New Roman" w:hAnsi="Arial" w:cs="Arial"/>
                <w:b/>
                <w:bCs/>
                <w:color w:val="0000FF"/>
                <w:sz w:val="20"/>
                <w:szCs w:val="20"/>
                <w:lang w:val="en-US"/>
              </w:rPr>
            </w:pPr>
            <w:r w:rsidRPr="00CE3012">
              <w:rPr>
                <w:rFonts w:ascii="Arial" w:eastAsia="Times New Roman" w:hAnsi="Arial" w:cs="Arial"/>
                <w:b/>
                <w:bCs/>
                <w:color w:val="0000FF"/>
                <w:sz w:val="20"/>
                <w:szCs w:val="20"/>
                <w:lang w:val="en-US"/>
              </w:rPr>
              <w:t xml:space="preserve">Jul </w:t>
            </w:r>
            <w:r w:rsidR="00A250E5" w:rsidRPr="00CE3012">
              <w:rPr>
                <w:rFonts w:ascii="Arial" w:eastAsia="Times New Roman" w:hAnsi="Arial" w:cs="Arial"/>
                <w:b/>
                <w:bCs/>
                <w:color w:val="0000FF"/>
                <w:sz w:val="20"/>
                <w:szCs w:val="20"/>
                <w:lang w:val="en-US"/>
              </w:rPr>
              <w:t>201</w:t>
            </w:r>
            <w:r w:rsidRPr="00CE3012">
              <w:rPr>
                <w:rFonts w:ascii="Arial" w:eastAsia="Times New Roman" w:hAnsi="Arial" w:cs="Arial"/>
                <w:b/>
                <w:bCs/>
                <w:color w:val="0000FF"/>
                <w:sz w:val="20"/>
                <w:szCs w:val="20"/>
                <w:lang w:val="en-US"/>
              </w:rPr>
              <w:t>7</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5D73" w:rsidRPr="00CE3012" w:rsidRDefault="00EB5D73" w:rsidP="007A5CE8">
            <w:pPr>
              <w:spacing w:after="0" w:line="240" w:lineRule="auto"/>
              <w:rPr>
                <w:rFonts w:ascii="Arial" w:eastAsia="Times New Roman" w:hAnsi="Arial" w:cs="Arial"/>
                <w:b/>
                <w:bCs/>
                <w:color w:val="0000FF"/>
                <w:sz w:val="20"/>
                <w:szCs w:val="20"/>
                <w:lang w:val="en-US"/>
              </w:rPr>
            </w:pPr>
            <w:r w:rsidRPr="00CE3012">
              <w:rPr>
                <w:rFonts w:ascii="Arial" w:eastAsia="Times New Roman" w:hAnsi="Arial" w:cs="Arial"/>
                <w:b/>
                <w:bCs/>
                <w:color w:val="0000FF"/>
                <w:sz w:val="20"/>
                <w:szCs w:val="20"/>
                <w:lang w:val="en-US"/>
              </w:rPr>
              <w:t>6.0.1</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5D73" w:rsidRPr="00CE3012" w:rsidRDefault="00EB5D73" w:rsidP="007A5CE8">
            <w:pPr>
              <w:spacing w:after="0" w:line="240" w:lineRule="auto"/>
              <w:rPr>
                <w:rFonts w:ascii="Arial" w:eastAsia="Times New Roman" w:hAnsi="Arial" w:cs="Arial"/>
                <w:b/>
                <w:bCs/>
                <w:color w:val="0000FF"/>
                <w:sz w:val="20"/>
                <w:szCs w:val="20"/>
                <w:lang w:val="en-US"/>
              </w:rPr>
            </w:pPr>
            <w:r w:rsidRPr="00CE3012">
              <w:rPr>
                <w:rFonts w:ascii="Arial" w:eastAsia="Times New Roman" w:hAnsi="Arial" w:cs="Arial"/>
                <w:b/>
                <w:bCs/>
                <w:color w:val="0000FF"/>
                <w:sz w:val="20"/>
                <w:szCs w:val="20"/>
                <w:lang w:val="en-US"/>
              </w:rPr>
              <w:t>Apr 2015</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5D73" w:rsidRPr="00CE3012" w:rsidRDefault="00EB5D73" w:rsidP="007A5CE8">
            <w:pPr>
              <w:spacing w:after="0" w:line="240" w:lineRule="auto"/>
              <w:rPr>
                <w:rFonts w:ascii="Arial" w:eastAsia="Times New Roman" w:hAnsi="Arial" w:cs="Arial"/>
                <w:b/>
                <w:bCs/>
                <w:color w:val="0000FF"/>
                <w:sz w:val="20"/>
                <w:szCs w:val="20"/>
                <w:lang w:val="en-US"/>
              </w:rPr>
            </w:pPr>
            <w:r w:rsidRPr="00CE3012">
              <w:rPr>
                <w:rFonts w:ascii="Arial" w:eastAsia="Times New Roman" w:hAnsi="Arial" w:cs="Arial"/>
                <w:b/>
                <w:bCs/>
                <w:color w:val="0000FF"/>
                <w:sz w:val="20"/>
                <w:szCs w:val="20"/>
                <w:lang w:val="en-US"/>
              </w:rPr>
              <w:t>Oct 2016</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5D73" w:rsidRPr="00CE3012" w:rsidRDefault="00EB5D73" w:rsidP="007A5CE8">
            <w:pPr>
              <w:spacing w:after="0" w:line="240" w:lineRule="auto"/>
              <w:rPr>
                <w:rFonts w:ascii="Arial" w:eastAsia="Times New Roman" w:hAnsi="Arial" w:cs="Arial"/>
                <w:b/>
                <w:bCs/>
                <w:color w:val="0000FF"/>
                <w:sz w:val="20"/>
                <w:szCs w:val="20"/>
                <w:lang w:val="en-US"/>
              </w:rPr>
            </w:pPr>
            <w:r w:rsidRPr="00CE3012">
              <w:rPr>
                <w:rFonts w:ascii="Arial" w:eastAsia="Times New Roman" w:hAnsi="Arial" w:cs="Arial"/>
                <w:b/>
                <w:bCs/>
                <w:color w:val="0000FF"/>
                <w:sz w:val="20"/>
                <w:szCs w:val="20"/>
                <w:lang w:val="en-US"/>
              </w:rPr>
              <w:t>Apr 201</w:t>
            </w:r>
            <w:r w:rsidR="005A02C5" w:rsidRPr="00CE3012">
              <w:rPr>
                <w:rFonts w:ascii="Arial" w:eastAsia="Times New Roman" w:hAnsi="Arial" w:cs="Arial"/>
                <w:b/>
                <w:bCs/>
                <w:color w:val="0000FF"/>
                <w:sz w:val="20"/>
                <w:szCs w:val="20"/>
                <w:lang w:val="en-US"/>
              </w:rPr>
              <w:t>6</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5D73" w:rsidRPr="00CE3012" w:rsidRDefault="00EB5D73" w:rsidP="007A5CE8">
            <w:pPr>
              <w:spacing w:after="0" w:line="240" w:lineRule="auto"/>
              <w:rPr>
                <w:rFonts w:ascii="Arial" w:eastAsia="Times New Roman" w:hAnsi="Arial" w:cs="Arial"/>
                <w:b/>
                <w:bCs/>
                <w:color w:val="0000FF"/>
                <w:sz w:val="20"/>
                <w:szCs w:val="20"/>
                <w:lang w:val="en-US"/>
              </w:rPr>
            </w:pPr>
            <w:r w:rsidRPr="00CE3012">
              <w:rPr>
                <w:rFonts w:ascii="Arial" w:eastAsia="Times New Roman" w:hAnsi="Arial" w:cs="Arial"/>
                <w:b/>
                <w:bCs/>
                <w:color w:val="0000FF"/>
                <w:sz w:val="20"/>
                <w:szCs w:val="20"/>
                <w:lang w:val="en-US"/>
              </w:rPr>
              <w:t>Apr 201</w:t>
            </w:r>
            <w:r w:rsidR="005A02C5" w:rsidRPr="00CE3012">
              <w:rPr>
                <w:rFonts w:ascii="Arial" w:eastAsia="Times New Roman" w:hAnsi="Arial" w:cs="Arial"/>
                <w:b/>
                <w:bCs/>
                <w:color w:val="0000FF"/>
                <w:sz w:val="20"/>
                <w:szCs w:val="20"/>
                <w:lang w:val="en-US"/>
              </w:rPr>
              <w:t>7</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5D73" w:rsidRPr="00CE3012" w:rsidRDefault="005A02C5" w:rsidP="007A5CE8">
            <w:pPr>
              <w:spacing w:after="0" w:line="240" w:lineRule="auto"/>
              <w:rPr>
                <w:rFonts w:ascii="Arial" w:eastAsia="Times New Roman" w:hAnsi="Arial" w:cs="Arial"/>
                <w:b/>
                <w:bCs/>
                <w:color w:val="0000FF"/>
                <w:sz w:val="20"/>
                <w:szCs w:val="20"/>
                <w:lang w:val="en-US"/>
              </w:rPr>
            </w:pPr>
            <w:r w:rsidRPr="00CE3012">
              <w:rPr>
                <w:rFonts w:ascii="Arial" w:eastAsia="Times New Roman" w:hAnsi="Arial" w:cs="Arial"/>
                <w:b/>
                <w:bCs/>
                <w:color w:val="0000FF"/>
                <w:sz w:val="20"/>
                <w:szCs w:val="20"/>
                <w:lang w:val="en-US"/>
              </w:rPr>
              <w:t xml:space="preserve">Apr </w:t>
            </w:r>
            <w:r w:rsidR="00EB5D73" w:rsidRPr="00CE3012">
              <w:rPr>
                <w:rFonts w:ascii="Arial" w:eastAsia="Times New Roman" w:hAnsi="Arial" w:cs="Arial"/>
                <w:b/>
                <w:bCs/>
                <w:color w:val="0000FF"/>
                <w:sz w:val="20"/>
                <w:szCs w:val="20"/>
                <w:lang w:val="en-US"/>
              </w:rPr>
              <w:t>2018</w:t>
            </w:r>
          </w:p>
        </w:tc>
      </w:tr>
      <w:tr w:rsidR="003158CC"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55F82" w:rsidRPr="00CE3012" w:rsidRDefault="00455F82" w:rsidP="007A5CE8">
            <w:pPr>
              <w:spacing w:after="0" w:line="240" w:lineRule="auto"/>
              <w:rPr>
                <w:rFonts w:ascii="Arial" w:eastAsia="Times New Roman" w:hAnsi="Arial" w:cs="Arial"/>
                <w:b/>
                <w:bCs/>
                <w:color w:val="0000FF"/>
                <w:sz w:val="20"/>
                <w:szCs w:val="20"/>
                <w:lang w:val="en-US"/>
              </w:rPr>
            </w:pPr>
            <w:r w:rsidRPr="00CE3012">
              <w:rPr>
                <w:rFonts w:ascii="Arial" w:eastAsia="Times New Roman" w:hAnsi="Arial" w:cs="Arial"/>
                <w:b/>
                <w:bCs/>
                <w:color w:val="0000FF"/>
                <w:sz w:val="20"/>
                <w:szCs w:val="20"/>
                <w:lang w:val="en-US"/>
              </w:rPr>
              <w:t>6.1</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55F82" w:rsidRPr="00CE3012" w:rsidRDefault="00455F82" w:rsidP="00077C21">
            <w:pPr>
              <w:spacing w:after="0" w:line="240" w:lineRule="auto"/>
              <w:rPr>
                <w:rFonts w:ascii="Arial" w:eastAsia="Times New Roman" w:hAnsi="Arial" w:cs="Arial"/>
                <w:b/>
                <w:color w:val="0000FF"/>
                <w:sz w:val="20"/>
                <w:szCs w:val="20"/>
                <w:lang w:val="en-US"/>
              </w:rPr>
            </w:pPr>
            <w:r w:rsidRPr="00CE3012">
              <w:rPr>
                <w:rFonts w:ascii="Arial" w:eastAsia="Times New Roman" w:hAnsi="Arial" w:cs="Arial"/>
                <w:b/>
                <w:color w:val="0000FF"/>
                <w:sz w:val="20"/>
                <w:szCs w:val="20"/>
                <w:lang w:val="en-US"/>
              </w:rPr>
              <w:t>Aug 201</w:t>
            </w:r>
            <w:r w:rsidR="00077C21" w:rsidRPr="00CE3012">
              <w:rPr>
                <w:rFonts w:ascii="Arial" w:eastAsia="Times New Roman" w:hAnsi="Arial" w:cs="Arial"/>
                <w:b/>
                <w:color w:val="0000FF"/>
                <w:sz w:val="20"/>
                <w:szCs w:val="20"/>
                <w:lang w:val="en-US"/>
              </w:rPr>
              <w:t>5</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55F82" w:rsidRPr="00CE3012" w:rsidRDefault="00077C21" w:rsidP="00455F82">
            <w:pPr>
              <w:spacing w:after="0" w:line="240" w:lineRule="auto"/>
              <w:rPr>
                <w:rFonts w:ascii="Arial" w:eastAsia="Times New Roman" w:hAnsi="Arial" w:cs="Arial"/>
                <w:b/>
                <w:color w:val="0000FF"/>
                <w:sz w:val="20"/>
                <w:szCs w:val="20"/>
                <w:lang w:val="en-US"/>
              </w:rPr>
            </w:pPr>
            <w:r w:rsidRPr="00CE3012">
              <w:rPr>
                <w:rFonts w:ascii="Arial" w:eastAsia="Times New Roman" w:hAnsi="Arial" w:cs="Arial"/>
                <w:b/>
                <w:color w:val="0000FF"/>
                <w:sz w:val="20"/>
                <w:szCs w:val="20"/>
                <w:lang w:val="en-US"/>
              </w:rPr>
              <w:t xml:space="preserve">Feb </w:t>
            </w:r>
            <w:r w:rsidR="00455F82" w:rsidRPr="00CE3012">
              <w:rPr>
                <w:rFonts w:ascii="Arial" w:eastAsia="Times New Roman" w:hAnsi="Arial" w:cs="Arial"/>
                <w:b/>
                <w:color w:val="0000FF"/>
                <w:sz w:val="20"/>
                <w:szCs w:val="20"/>
                <w:lang w:val="en-US"/>
              </w:rPr>
              <w:t>201</w:t>
            </w:r>
            <w:r w:rsidRPr="00CE3012">
              <w:rPr>
                <w:rFonts w:ascii="Arial" w:eastAsia="Times New Roman" w:hAnsi="Arial" w:cs="Arial"/>
                <w:b/>
                <w:color w:val="0000FF"/>
                <w:sz w:val="20"/>
                <w:szCs w:val="20"/>
                <w:lang w:val="en-US"/>
              </w:rPr>
              <w:t>6</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55F82" w:rsidRPr="00CE3012" w:rsidRDefault="00077C21" w:rsidP="00455F82">
            <w:pPr>
              <w:spacing w:after="0" w:line="240" w:lineRule="auto"/>
              <w:rPr>
                <w:rFonts w:ascii="Arial" w:eastAsia="Times New Roman" w:hAnsi="Arial" w:cs="Arial"/>
                <w:b/>
                <w:color w:val="0000FF"/>
                <w:sz w:val="20"/>
                <w:szCs w:val="20"/>
                <w:lang w:val="en-US"/>
              </w:rPr>
            </w:pPr>
            <w:r w:rsidRPr="00CE3012">
              <w:rPr>
                <w:rFonts w:ascii="Arial" w:eastAsia="Times New Roman" w:hAnsi="Arial" w:cs="Arial"/>
                <w:b/>
                <w:color w:val="0000FF"/>
                <w:sz w:val="20"/>
                <w:szCs w:val="20"/>
                <w:lang w:val="en-US"/>
              </w:rPr>
              <w:t>Aug 201</w:t>
            </w:r>
            <w:r w:rsidR="005A02C5" w:rsidRPr="00CE3012">
              <w:rPr>
                <w:rFonts w:ascii="Arial" w:eastAsia="Times New Roman" w:hAnsi="Arial" w:cs="Arial"/>
                <w:b/>
                <w:color w:val="0000FF"/>
                <w:sz w:val="20"/>
                <w:szCs w:val="20"/>
                <w:lang w:val="en-US"/>
              </w:rPr>
              <w:t>6</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55F82" w:rsidRPr="00CE3012" w:rsidRDefault="00077C21" w:rsidP="00455F82">
            <w:pPr>
              <w:spacing w:after="0" w:line="240" w:lineRule="auto"/>
              <w:rPr>
                <w:rFonts w:ascii="Arial" w:eastAsia="Times New Roman" w:hAnsi="Arial" w:cs="Arial"/>
                <w:b/>
                <w:color w:val="0000FF"/>
                <w:sz w:val="20"/>
                <w:szCs w:val="20"/>
                <w:lang w:val="en-US"/>
              </w:rPr>
            </w:pPr>
            <w:r w:rsidRPr="00CE3012">
              <w:rPr>
                <w:rFonts w:ascii="Arial" w:eastAsia="Times New Roman" w:hAnsi="Arial" w:cs="Arial"/>
                <w:b/>
                <w:color w:val="0000FF"/>
                <w:sz w:val="20"/>
                <w:szCs w:val="20"/>
                <w:lang w:val="en-US"/>
              </w:rPr>
              <w:t>Aug 201</w:t>
            </w:r>
            <w:r w:rsidR="005A02C5" w:rsidRPr="00CE3012">
              <w:rPr>
                <w:rFonts w:ascii="Arial" w:eastAsia="Times New Roman" w:hAnsi="Arial" w:cs="Arial"/>
                <w:b/>
                <w:color w:val="0000FF"/>
                <w:sz w:val="20"/>
                <w:szCs w:val="20"/>
                <w:lang w:val="en-US"/>
              </w:rPr>
              <w:t>7</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55F82" w:rsidRPr="00CE3012" w:rsidRDefault="00077C21" w:rsidP="00455F82">
            <w:pPr>
              <w:spacing w:after="0" w:line="240" w:lineRule="auto"/>
              <w:rPr>
                <w:rFonts w:ascii="Arial" w:eastAsia="Times New Roman" w:hAnsi="Arial" w:cs="Arial"/>
                <w:b/>
                <w:color w:val="0000FF"/>
                <w:sz w:val="20"/>
                <w:szCs w:val="20"/>
                <w:lang w:val="en-US"/>
              </w:rPr>
            </w:pPr>
            <w:r w:rsidRPr="00CE3012">
              <w:rPr>
                <w:rFonts w:ascii="Arial" w:eastAsia="Times New Roman" w:hAnsi="Arial" w:cs="Arial"/>
                <w:b/>
                <w:color w:val="0000FF"/>
                <w:sz w:val="20"/>
                <w:szCs w:val="20"/>
                <w:lang w:val="en-US"/>
              </w:rPr>
              <w:t>Aug 201</w:t>
            </w:r>
            <w:r w:rsidR="005A02C5" w:rsidRPr="00CE3012">
              <w:rPr>
                <w:rFonts w:ascii="Arial" w:eastAsia="Times New Roman" w:hAnsi="Arial" w:cs="Arial"/>
                <w:b/>
                <w:color w:val="0000FF"/>
                <w:sz w:val="20"/>
                <w:szCs w:val="20"/>
                <w:lang w:val="en-US"/>
              </w:rPr>
              <w:t>8</w:t>
            </w:r>
          </w:p>
        </w:tc>
      </w:tr>
      <w:tr w:rsidR="00CE3012" w:rsidRPr="007A5CE8" w:rsidTr="0048538A">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E3012" w:rsidRPr="00002E10" w:rsidRDefault="00CE3012" w:rsidP="007A5CE8">
            <w:pPr>
              <w:spacing w:after="0" w:line="240" w:lineRule="auto"/>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6.1.1</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E3012" w:rsidRPr="00002E10" w:rsidRDefault="00CE3012" w:rsidP="00077C21">
            <w:pPr>
              <w:spacing w:after="0" w:line="240" w:lineRule="auto"/>
              <w:rPr>
                <w:rFonts w:ascii="Arial" w:eastAsia="Times New Roman" w:hAnsi="Arial" w:cs="Arial"/>
                <w:b/>
                <w:color w:val="008000"/>
                <w:sz w:val="20"/>
                <w:szCs w:val="20"/>
                <w:lang w:val="en-US"/>
              </w:rPr>
            </w:pPr>
            <w:r>
              <w:rPr>
                <w:rFonts w:ascii="Arial" w:eastAsia="Times New Roman" w:hAnsi="Arial" w:cs="Arial"/>
                <w:b/>
                <w:color w:val="008000"/>
                <w:sz w:val="20"/>
                <w:szCs w:val="20"/>
                <w:lang w:val="en-US"/>
              </w:rPr>
              <w:t>April 2016</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E3012" w:rsidRPr="00002E10" w:rsidRDefault="00CE3012" w:rsidP="00455F82">
            <w:pPr>
              <w:spacing w:after="0" w:line="240" w:lineRule="auto"/>
              <w:rPr>
                <w:rFonts w:ascii="Arial" w:eastAsia="Times New Roman" w:hAnsi="Arial" w:cs="Arial"/>
                <w:b/>
                <w:color w:val="008000"/>
                <w:sz w:val="20"/>
                <w:szCs w:val="20"/>
                <w:lang w:val="en-US"/>
              </w:rPr>
            </w:pPr>
            <w:r>
              <w:rPr>
                <w:rFonts w:ascii="Arial" w:eastAsia="Times New Roman" w:hAnsi="Arial" w:cs="Arial"/>
                <w:b/>
                <w:color w:val="008000"/>
                <w:sz w:val="20"/>
                <w:szCs w:val="20"/>
                <w:lang w:val="en-US"/>
              </w:rPr>
              <w:t>Oct 2016</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E3012" w:rsidRPr="00002E10" w:rsidRDefault="00CE3012" w:rsidP="00455F82">
            <w:pPr>
              <w:spacing w:after="0" w:line="240" w:lineRule="auto"/>
              <w:rPr>
                <w:rFonts w:ascii="Arial" w:eastAsia="Times New Roman" w:hAnsi="Arial" w:cs="Arial"/>
                <w:b/>
                <w:color w:val="008000"/>
                <w:sz w:val="20"/>
                <w:szCs w:val="20"/>
                <w:lang w:val="en-US"/>
              </w:rPr>
            </w:pPr>
            <w:r>
              <w:rPr>
                <w:rFonts w:ascii="Arial" w:eastAsia="Times New Roman" w:hAnsi="Arial" w:cs="Arial"/>
                <w:b/>
                <w:color w:val="008000"/>
                <w:sz w:val="20"/>
                <w:szCs w:val="20"/>
                <w:lang w:val="en-US"/>
              </w:rPr>
              <w:t>April 2017</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E3012" w:rsidRPr="00002E10" w:rsidRDefault="00CE3012" w:rsidP="00455F82">
            <w:pPr>
              <w:spacing w:after="0" w:line="240" w:lineRule="auto"/>
              <w:rPr>
                <w:rFonts w:ascii="Arial" w:eastAsia="Times New Roman" w:hAnsi="Arial" w:cs="Arial"/>
                <w:b/>
                <w:color w:val="008000"/>
                <w:sz w:val="20"/>
                <w:szCs w:val="20"/>
                <w:lang w:val="en-US"/>
              </w:rPr>
            </w:pPr>
            <w:r>
              <w:rPr>
                <w:rFonts w:ascii="Arial" w:eastAsia="Times New Roman" w:hAnsi="Arial" w:cs="Arial"/>
                <w:b/>
                <w:color w:val="008000"/>
                <w:sz w:val="20"/>
                <w:szCs w:val="20"/>
                <w:lang w:val="en-US"/>
              </w:rPr>
              <w:t>April 2018</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E3012" w:rsidRPr="00002E10" w:rsidRDefault="00CE3012" w:rsidP="00455F82">
            <w:pPr>
              <w:spacing w:after="0" w:line="240" w:lineRule="auto"/>
              <w:rPr>
                <w:rFonts w:ascii="Arial" w:eastAsia="Times New Roman" w:hAnsi="Arial" w:cs="Arial"/>
                <w:b/>
                <w:color w:val="008000"/>
                <w:sz w:val="20"/>
                <w:szCs w:val="20"/>
                <w:lang w:val="en-US"/>
              </w:rPr>
            </w:pPr>
            <w:r>
              <w:rPr>
                <w:rFonts w:ascii="Arial" w:eastAsia="Times New Roman" w:hAnsi="Arial" w:cs="Arial"/>
                <w:b/>
                <w:color w:val="008000"/>
                <w:sz w:val="20"/>
                <w:szCs w:val="20"/>
                <w:lang w:val="en-US"/>
              </w:rPr>
              <w:t>April 2019</w:t>
            </w:r>
          </w:p>
        </w:tc>
      </w:tr>
    </w:tbl>
    <w:p w:rsidR="007A5CE8" w:rsidRDefault="007A5CE8" w:rsidP="007A5CE8">
      <w:pPr>
        <w:spacing w:after="0" w:line="240" w:lineRule="auto"/>
        <w:ind w:left="540"/>
        <w:rPr>
          <w:rFonts w:ascii="Times New Roman" w:eastAsia="Times New Roman" w:hAnsi="Times New Roman" w:cs="Times New Roman"/>
          <w:sz w:val="24"/>
          <w:szCs w:val="24"/>
          <w:lang w:val="en-US"/>
        </w:rPr>
      </w:pPr>
      <w:r w:rsidRPr="007A5CE8">
        <w:rPr>
          <w:rFonts w:ascii="Times New Roman" w:eastAsia="Times New Roman" w:hAnsi="Times New Roman" w:cs="Times New Roman"/>
          <w:sz w:val="24"/>
          <w:szCs w:val="24"/>
          <w:lang w:val="en-US"/>
        </w:rPr>
        <w:t> </w:t>
      </w:r>
    </w:p>
    <w:p w:rsidR="00AC5CA4" w:rsidRPr="008C70B6" w:rsidRDefault="00AC5CA4" w:rsidP="007A5CE8">
      <w:pPr>
        <w:spacing w:after="0" w:line="240" w:lineRule="auto"/>
        <w:ind w:left="540"/>
        <w:rPr>
          <w:rFonts w:ascii="Arial" w:eastAsia="Times New Roman" w:hAnsi="Arial" w:cs="Times New Roman"/>
          <w:b/>
          <w:sz w:val="20"/>
          <w:szCs w:val="24"/>
          <w:lang w:val="en-US"/>
        </w:rPr>
      </w:pPr>
      <w:r w:rsidRPr="008C70B6">
        <w:rPr>
          <w:rFonts w:ascii="Arial" w:eastAsia="Times New Roman" w:hAnsi="Arial" w:cs="Times New Roman"/>
          <w:b/>
          <w:sz w:val="20"/>
          <w:szCs w:val="24"/>
          <w:lang w:val="en-US"/>
        </w:rPr>
        <w:t>Key</w:t>
      </w:r>
    </w:p>
    <w:tbl>
      <w:tblPr>
        <w:tblStyle w:val="TableGrid"/>
        <w:tblW w:w="8782" w:type="dxa"/>
        <w:tblInd w:w="540" w:type="dxa"/>
        <w:tblLook w:val="04A0" w:firstRow="1" w:lastRow="0" w:firstColumn="1" w:lastColumn="0" w:noHBand="0" w:noVBand="1"/>
      </w:tblPr>
      <w:tblGrid>
        <w:gridCol w:w="1695"/>
        <w:gridCol w:w="7087"/>
      </w:tblGrid>
      <w:tr w:rsidR="00206602" w:rsidRPr="00CD5443" w:rsidTr="0048538A">
        <w:tc>
          <w:tcPr>
            <w:tcW w:w="1695" w:type="dxa"/>
          </w:tcPr>
          <w:p w:rsidR="00AC5CA4" w:rsidRPr="00CD5443" w:rsidRDefault="00AC5CA4" w:rsidP="007A5CE8">
            <w:pPr>
              <w:rPr>
                <w:rFonts w:ascii="Arial" w:eastAsia="Times New Roman" w:hAnsi="Arial" w:cs="Times New Roman"/>
                <w:color w:val="808080" w:themeColor="background1" w:themeShade="80"/>
                <w:sz w:val="20"/>
                <w:szCs w:val="24"/>
                <w:lang w:val="en-US"/>
              </w:rPr>
            </w:pPr>
            <w:r w:rsidRPr="00CD5443">
              <w:rPr>
                <w:rFonts w:ascii="Arial" w:eastAsia="Times New Roman" w:hAnsi="Arial" w:cs="Times New Roman"/>
                <w:color w:val="808080" w:themeColor="background1" w:themeShade="80"/>
                <w:sz w:val="20"/>
                <w:szCs w:val="24"/>
                <w:lang w:val="en-US"/>
              </w:rPr>
              <w:t>Grey</w:t>
            </w:r>
          </w:p>
        </w:tc>
        <w:tc>
          <w:tcPr>
            <w:tcW w:w="7087" w:type="dxa"/>
          </w:tcPr>
          <w:p w:rsidR="00AC5CA4" w:rsidRPr="00CD5443" w:rsidRDefault="00AC5CA4" w:rsidP="007A5CE8">
            <w:pPr>
              <w:rPr>
                <w:rFonts w:ascii="Arial" w:eastAsia="Times New Roman" w:hAnsi="Arial" w:cs="Times New Roman"/>
                <w:sz w:val="20"/>
                <w:szCs w:val="24"/>
                <w:lang w:val="en-US"/>
              </w:rPr>
            </w:pPr>
            <w:r w:rsidRPr="00CD5443">
              <w:rPr>
                <w:rFonts w:ascii="Arial" w:eastAsia="Times New Roman" w:hAnsi="Arial" w:cs="Times New Roman"/>
                <w:sz w:val="20"/>
                <w:szCs w:val="24"/>
                <w:lang w:val="en-US"/>
              </w:rPr>
              <w:t>End of life</w:t>
            </w:r>
            <w:r w:rsidR="00CD5443" w:rsidRPr="00CD5443">
              <w:rPr>
                <w:rFonts w:ascii="Arial" w:eastAsia="Times New Roman" w:hAnsi="Arial" w:cs="Times New Roman"/>
                <w:sz w:val="20"/>
                <w:szCs w:val="24"/>
                <w:lang w:val="en-US"/>
              </w:rPr>
              <w:t xml:space="preserve"> and out of support</w:t>
            </w:r>
          </w:p>
        </w:tc>
      </w:tr>
      <w:tr w:rsidR="00206602" w:rsidRPr="00CD5443" w:rsidTr="0048538A">
        <w:tc>
          <w:tcPr>
            <w:tcW w:w="1695" w:type="dxa"/>
          </w:tcPr>
          <w:p w:rsidR="00AC5CA4" w:rsidRPr="00CD5443" w:rsidRDefault="00AC5CA4" w:rsidP="007A5CE8">
            <w:pPr>
              <w:rPr>
                <w:rFonts w:ascii="Arial" w:eastAsia="Times New Roman" w:hAnsi="Arial" w:cs="Times New Roman"/>
                <w:color w:val="800000"/>
                <w:sz w:val="20"/>
                <w:szCs w:val="24"/>
                <w:lang w:val="en-US"/>
              </w:rPr>
            </w:pPr>
            <w:r w:rsidRPr="00CD5443">
              <w:rPr>
                <w:rFonts w:ascii="Arial" w:eastAsia="Times New Roman" w:hAnsi="Arial" w:cs="Times New Roman"/>
                <w:color w:val="800000"/>
                <w:sz w:val="20"/>
                <w:szCs w:val="24"/>
                <w:lang w:val="en-US"/>
              </w:rPr>
              <w:t>Red</w:t>
            </w:r>
          </w:p>
        </w:tc>
        <w:tc>
          <w:tcPr>
            <w:tcW w:w="7087" w:type="dxa"/>
          </w:tcPr>
          <w:p w:rsidR="00AC5CA4" w:rsidRPr="00CD5443" w:rsidRDefault="00206602" w:rsidP="007A5CE8">
            <w:pPr>
              <w:rPr>
                <w:rFonts w:ascii="Arial" w:eastAsia="Times New Roman" w:hAnsi="Arial" w:cs="Times New Roman"/>
                <w:sz w:val="20"/>
                <w:szCs w:val="24"/>
                <w:lang w:val="en-US"/>
              </w:rPr>
            </w:pPr>
            <w:r>
              <w:rPr>
                <w:rFonts w:ascii="Arial" w:eastAsia="Times New Roman" w:hAnsi="Arial" w:cs="Times New Roman"/>
                <w:sz w:val="20"/>
                <w:szCs w:val="24"/>
                <w:lang w:val="en-US"/>
              </w:rPr>
              <w:t>No more new support contracts given</w:t>
            </w:r>
          </w:p>
        </w:tc>
      </w:tr>
      <w:tr w:rsidR="00206602" w:rsidRPr="00CD5443" w:rsidTr="0048538A">
        <w:tc>
          <w:tcPr>
            <w:tcW w:w="1695" w:type="dxa"/>
          </w:tcPr>
          <w:p w:rsidR="00AC5CA4" w:rsidRPr="00CD5443" w:rsidRDefault="00CD5443" w:rsidP="007A5CE8">
            <w:pPr>
              <w:rPr>
                <w:rFonts w:ascii="Arial" w:eastAsia="Times New Roman" w:hAnsi="Arial" w:cs="Times New Roman"/>
                <w:color w:val="FF6600"/>
                <w:sz w:val="20"/>
                <w:szCs w:val="24"/>
                <w:lang w:val="en-US"/>
              </w:rPr>
            </w:pPr>
            <w:r w:rsidRPr="00CD5443">
              <w:rPr>
                <w:rFonts w:ascii="Arial" w:eastAsia="Times New Roman" w:hAnsi="Arial" w:cs="Times New Roman"/>
                <w:color w:val="FF6600"/>
                <w:sz w:val="20"/>
                <w:szCs w:val="24"/>
                <w:lang w:val="en-US"/>
              </w:rPr>
              <w:t>Amber</w:t>
            </w:r>
          </w:p>
        </w:tc>
        <w:tc>
          <w:tcPr>
            <w:tcW w:w="7087" w:type="dxa"/>
          </w:tcPr>
          <w:p w:rsidR="00AC5CA4" w:rsidRPr="00CD5443" w:rsidRDefault="00CD5443" w:rsidP="007A5CE8">
            <w:pPr>
              <w:rPr>
                <w:rFonts w:ascii="Arial" w:eastAsia="Times New Roman" w:hAnsi="Arial" w:cs="Times New Roman"/>
                <w:sz w:val="20"/>
                <w:szCs w:val="24"/>
                <w:lang w:val="en-US"/>
              </w:rPr>
            </w:pPr>
            <w:r w:rsidRPr="00CD5443">
              <w:rPr>
                <w:rFonts w:ascii="Arial" w:eastAsia="Times New Roman" w:hAnsi="Arial" w:cs="Times New Roman"/>
                <w:sz w:val="20"/>
                <w:szCs w:val="24"/>
                <w:lang w:val="en-US"/>
              </w:rPr>
              <w:t>Patch fixing only</w:t>
            </w:r>
            <w:r w:rsidR="00002E10">
              <w:rPr>
                <w:rFonts w:ascii="Arial" w:eastAsia="Times New Roman" w:hAnsi="Arial" w:cs="Times New Roman"/>
                <w:sz w:val="20"/>
                <w:szCs w:val="24"/>
                <w:lang w:val="en-US"/>
              </w:rPr>
              <w:t>, on a case by case basis</w:t>
            </w:r>
          </w:p>
        </w:tc>
      </w:tr>
      <w:tr w:rsidR="00206602" w:rsidRPr="00CD5443" w:rsidTr="0048538A">
        <w:tc>
          <w:tcPr>
            <w:tcW w:w="1695" w:type="dxa"/>
          </w:tcPr>
          <w:p w:rsidR="00AC5CA4" w:rsidRPr="00CD5443" w:rsidRDefault="00CD5443" w:rsidP="007A5CE8">
            <w:pPr>
              <w:rPr>
                <w:rFonts w:ascii="Arial" w:eastAsia="Times New Roman" w:hAnsi="Arial" w:cs="Times New Roman"/>
                <w:color w:val="0000FF"/>
                <w:sz w:val="20"/>
                <w:szCs w:val="24"/>
                <w:lang w:val="en-US"/>
              </w:rPr>
            </w:pPr>
            <w:r w:rsidRPr="00CD5443">
              <w:rPr>
                <w:rFonts w:ascii="Arial" w:eastAsia="Times New Roman" w:hAnsi="Arial" w:cs="Times New Roman"/>
                <w:color w:val="0000FF"/>
                <w:sz w:val="20"/>
                <w:szCs w:val="24"/>
                <w:lang w:val="en-US"/>
              </w:rPr>
              <w:t>Blue</w:t>
            </w:r>
          </w:p>
        </w:tc>
        <w:tc>
          <w:tcPr>
            <w:tcW w:w="7087" w:type="dxa"/>
          </w:tcPr>
          <w:p w:rsidR="00AC5CA4" w:rsidRPr="00CD5443" w:rsidRDefault="003158CC" w:rsidP="007A5CE8">
            <w:pPr>
              <w:rPr>
                <w:rFonts w:ascii="Arial" w:eastAsia="Times New Roman" w:hAnsi="Arial" w:cs="Times New Roman"/>
                <w:sz w:val="20"/>
                <w:szCs w:val="24"/>
                <w:lang w:val="en-US"/>
              </w:rPr>
            </w:pPr>
            <w:r>
              <w:rPr>
                <w:rFonts w:ascii="Arial" w:eastAsia="Times New Roman" w:hAnsi="Arial" w:cs="Times New Roman"/>
                <w:sz w:val="20"/>
                <w:szCs w:val="24"/>
                <w:lang w:val="en-US"/>
              </w:rPr>
              <w:t>Code changes and patches still supplied</w:t>
            </w:r>
          </w:p>
        </w:tc>
      </w:tr>
      <w:tr w:rsidR="00206602" w:rsidRPr="00CD5443" w:rsidTr="0048538A">
        <w:tc>
          <w:tcPr>
            <w:tcW w:w="1695" w:type="dxa"/>
          </w:tcPr>
          <w:p w:rsidR="00CD5443" w:rsidRPr="00CD5443" w:rsidRDefault="00CD5443" w:rsidP="007A5CE8">
            <w:pPr>
              <w:rPr>
                <w:rFonts w:ascii="Arial" w:eastAsia="Times New Roman" w:hAnsi="Arial" w:cs="Times New Roman"/>
                <w:color w:val="008000"/>
                <w:sz w:val="20"/>
                <w:szCs w:val="24"/>
                <w:lang w:val="en-US"/>
              </w:rPr>
            </w:pPr>
            <w:r w:rsidRPr="00CD5443">
              <w:rPr>
                <w:rFonts w:ascii="Arial" w:eastAsia="Times New Roman" w:hAnsi="Arial" w:cs="Times New Roman"/>
                <w:color w:val="008000"/>
                <w:sz w:val="20"/>
                <w:szCs w:val="24"/>
                <w:lang w:val="en-US"/>
              </w:rPr>
              <w:t>Green</w:t>
            </w:r>
          </w:p>
        </w:tc>
        <w:tc>
          <w:tcPr>
            <w:tcW w:w="7087" w:type="dxa"/>
          </w:tcPr>
          <w:p w:rsidR="00CD5443" w:rsidRPr="00CD5443" w:rsidRDefault="00CD5443" w:rsidP="007A5CE8">
            <w:pPr>
              <w:rPr>
                <w:rFonts w:ascii="Arial" w:eastAsia="Times New Roman" w:hAnsi="Arial" w:cs="Times New Roman"/>
                <w:sz w:val="20"/>
                <w:szCs w:val="24"/>
                <w:lang w:val="en-US"/>
              </w:rPr>
            </w:pPr>
            <w:r w:rsidRPr="00CD5443">
              <w:rPr>
                <w:rFonts w:ascii="Arial" w:eastAsia="Times New Roman" w:hAnsi="Arial" w:cs="Times New Roman"/>
                <w:sz w:val="20"/>
                <w:szCs w:val="24"/>
                <w:lang w:val="en-US"/>
              </w:rPr>
              <w:t>Current version</w:t>
            </w:r>
          </w:p>
        </w:tc>
      </w:tr>
    </w:tbl>
    <w:p w:rsidR="00AC5CA4" w:rsidRPr="007A5CE8" w:rsidRDefault="00AC5CA4" w:rsidP="007A5CE8">
      <w:pPr>
        <w:spacing w:after="0" w:line="240" w:lineRule="auto"/>
        <w:ind w:left="540"/>
        <w:rPr>
          <w:rFonts w:ascii="Times New Roman" w:eastAsia="Times New Roman" w:hAnsi="Times New Roman" w:cs="Times New Roman"/>
          <w:sz w:val="24"/>
          <w:szCs w:val="24"/>
          <w:lang w:val="en-US"/>
        </w:rPr>
      </w:pPr>
    </w:p>
    <w:p w:rsidR="007A5CE8" w:rsidRPr="007A5CE8" w:rsidRDefault="007A5CE8" w:rsidP="007A5CE8">
      <w:pPr>
        <w:spacing w:after="0" w:line="240" w:lineRule="auto"/>
        <w:ind w:left="540"/>
        <w:rPr>
          <w:rFonts w:ascii="Arial" w:eastAsia="Times New Roman" w:hAnsi="Arial" w:cs="Arial"/>
          <w:sz w:val="24"/>
          <w:szCs w:val="24"/>
          <w:lang w:val="en-US"/>
        </w:rPr>
      </w:pPr>
      <w:r w:rsidRPr="007A5CE8">
        <w:rPr>
          <w:rFonts w:ascii="Arial" w:eastAsia="Times New Roman" w:hAnsi="Arial" w:cs="Arial"/>
          <w:b/>
          <w:bCs/>
          <w:sz w:val="24"/>
          <w:szCs w:val="24"/>
          <w:lang w:val="en-US"/>
        </w:rPr>
        <w:t xml:space="preserve">Table 1. </w:t>
      </w:r>
      <w:r w:rsidRPr="007A5CE8">
        <w:rPr>
          <w:rFonts w:ascii="Arial" w:eastAsia="Times New Roman" w:hAnsi="Arial" w:cs="Arial"/>
          <w:sz w:val="24"/>
          <w:szCs w:val="24"/>
          <w:lang w:val="en-US"/>
        </w:rPr>
        <w:t>End-of-Life Milestones and Dates</w:t>
      </w:r>
    </w:p>
    <w:p w:rsidR="007A5CE8" w:rsidRPr="007A5CE8" w:rsidRDefault="007A5CE8" w:rsidP="00E4417C">
      <w:pPr>
        <w:spacing w:after="0" w:line="240" w:lineRule="auto"/>
        <w:ind w:left="540"/>
        <w:rPr>
          <w:rFonts w:ascii="Arial" w:eastAsia="Times New Roman" w:hAnsi="Arial" w:cs="Arial"/>
          <w:sz w:val="24"/>
          <w:szCs w:val="24"/>
          <w:lang w:val="en-US"/>
        </w:rPr>
      </w:pPr>
      <w:r w:rsidRPr="007A5CE8">
        <w:rPr>
          <w:rFonts w:ascii="Calibri" w:eastAsia="Times New Roman" w:hAnsi="Calibri" w:cs="Calibri"/>
        </w:rPr>
        <w:lastRenderedPageBreak/>
        <w:br/>
      </w:r>
    </w:p>
    <w:sectPr w:rsidR="007A5CE8" w:rsidRPr="007A5CE8" w:rsidSect="00002E1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07D"/>
    <w:multiLevelType w:val="multilevel"/>
    <w:tmpl w:val="5C5C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871ABC"/>
    <w:multiLevelType w:val="hybridMultilevel"/>
    <w:tmpl w:val="BBE86C9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E8"/>
    <w:rsid w:val="00002E10"/>
    <w:rsid w:val="0003598F"/>
    <w:rsid w:val="00077C21"/>
    <w:rsid w:val="00172F66"/>
    <w:rsid w:val="001F4958"/>
    <w:rsid w:val="00206602"/>
    <w:rsid w:val="0024251B"/>
    <w:rsid w:val="002879BD"/>
    <w:rsid w:val="002D207E"/>
    <w:rsid w:val="003158CC"/>
    <w:rsid w:val="00455F82"/>
    <w:rsid w:val="0048538A"/>
    <w:rsid w:val="005A02C5"/>
    <w:rsid w:val="00753CA6"/>
    <w:rsid w:val="00776841"/>
    <w:rsid w:val="00794C3D"/>
    <w:rsid w:val="007A5CE8"/>
    <w:rsid w:val="008C030C"/>
    <w:rsid w:val="008C70B6"/>
    <w:rsid w:val="009C1A05"/>
    <w:rsid w:val="00A250E5"/>
    <w:rsid w:val="00A41B75"/>
    <w:rsid w:val="00A506E7"/>
    <w:rsid w:val="00AC5CA4"/>
    <w:rsid w:val="00B8390A"/>
    <w:rsid w:val="00C1135D"/>
    <w:rsid w:val="00CD5443"/>
    <w:rsid w:val="00CE3012"/>
    <w:rsid w:val="00D647E9"/>
    <w:rsid w:val="00D9527C"/>
    <w:rsid w:val="00E4417C"/>
    <w:rsid w:val="00EB5D73"/>
    <w:rsid w:val="00F066BC"/>
    <w:rsid w:val="00F075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14C06D3-926D-422C-906F-25F2BBF8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5C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5CE8"/>
    <w:rPr>
      <w:color w:val="0000FF"/>
      <w:u w:val="single"/>
    </w:rPr>
  </w:style>
  <w:style w:type="paragraph" w:styleId="ListParagraph">
    <w:name w:val="List Paragraph"/>
    <w:basedOn w:val="Normal"/>
    <w:uiPriority w:val="34"/>
    <w:qFormat/>
    <w:rsid w:val="007A5CE8"/>
    <w:pPr>
      <w:ind w:left="720"/>
      <w:contextualSpacing/>
    </w:pPr>
  </w:style>
  <w:style w:type="table" w:styleId="TableGrid">
    <w:name w:val="Table Grid"/>
    <w:basedOn w:val="TableNormal"/>
    <w:uiPriority w:val="59"/>
    <w:rsid w:val="00AC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5A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5A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13549">
      <w:bodyDiv w:val="1"/>
      <w:marLeft w:val="0"/>
      <w:marRight w:val="0"/>
      <w:marTop w:val="0"/>
      <w:marBottom w:val="0"/>
      <w:divBdr>
        <w:top w:val="none" w:sz="0" w:space="0" w:color="auto"/>
        <w:left w:val="none" w:sz="0" w:space="0" w:color="auto"/>
        <w:bottom w:val="none" w:sz="0" w:space="0" w:color="auto"/>
        <w:right w:val="none" w:sz="0" w:space="0" w:color="auto"/>
      </w:divBdr>
      <w:divsChild>
        <w:div w:id="330179939">
          <w:marLeft w:val="0"/>
          <w:marRight w:val="0"/>
          <w:marTop w:val="0"/>
          <w:marBottom w:val="0"/>
          <w:divBdr>
            <w:top w:val="none" w:sz="0" w:space="0" w:color="auto"/>
            <w:left w:val="none" w:sz="0" w:space="0" w:color="auto"/>
            <w:bottom w:val="none" w:sz="0" w:space="0" w:color="auto"/>
            <w:right w:val="none" w:sz="0" w:space="0" w:color="auto"/>
          </w:divBdr>
        </w:div>
        <w:div w:id="142163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tnerportal.enghouseinteractive.com/aspx/HomePage" TargetMode="External"/><Relationship Id="rId5" Type="http://schemas.openxmlformats.org/officeDocument/2006/relationships/hyperlink" Target="http://enghouseinteractive.co.uk/support/console-cisco-enterprise-edition-technical-documen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Adair</dc:creator>
  <cp:lastModifiedBy>Emily Bloomfield</cp:lastModifiedBy>
  <cp:revision>2</cp:revision>
  <dcterms:created xsi:type="dcterms:W3CDTF">2015-06-09T16:04:00Z</dcterms:created>
  <dcterms:modified xsi:type="dcterms:W3CDTF">2015-06-09T16:04:00Z</dcterms:modified>
</cp:coreProperties>
</file>